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913B38" w:rsidRPr="00AE48E6" w:rsidTr="00F768A0">
        <w:tc>
          <w:tcPr>
            <w:tcW w:w="4261" w:type="dxa"/>
            <w:shd w:val="clear" w:color="auto" w:fill="auto"/>
          </w:tcPr>
          <w:p w:rsidR="00B56BDA" w:rsidRPr="00B56BDA" w:rsidRDefault="00B56BDA" w:rsidP="00B56BDA">
            <w:pPr>
              <w:spacing w:line="360" w:lineRule="auto"/>
              <w:jc w:val="both"/>
              <w:rPr>
                <w:b/>
                <w:lang w:val="tr-TR"/>
              </w:rPr>
            </w:pPr>
            <w:r w:rsidRPr="00B56BDA">
              <w:rPr>
                <w:b/>
                <w:lang w:val="tr-TR"/>
              </w:rPr>
              <w:t>ADALET MESLEK YÜKSEKOKULU</w:t>
            </w:r>
          </w:p>
          <w:p w:rsidR="00B56BDA" w:rsidRDefault="00B56BDA" w:rsidP="00B56BDA">
            <w:pPr>
              <w:spacing w:line="360" w:lineRule="auto"/>
              <w:jc w:val="both"/>
              <w:rPr>
                <w:b/>
                <w:lang w:val="tr-TR"/>
              </w:rPr>
            </w:pPr>
          </w:p>
          <w:p w:rsidR="00B56BDA" w:rsidRDefault="00B56BDA" w:rsidP="00B56BDA">
            <w:pPr>
              <w:spacing w:line="360" w:lineRule="auto"/>
              <w:jc w:val="both"/>
              <w:rPr>
                <w:b/>
                <w:lang w:val="tr-TR"/>
              </w:rPr>
            </w:pPr>
            <w:r w:rsidRPr="00B56BDA">
              <w:rPr>
                <w:b/>
                <w:lang w:val="tr-TR"/>
              </w:rPr>
              <w:t xml:space="preserve">TARİHÇEMİZ </w:t>
            </w:r>
          </w:p>
          <w:p w:rsidR="00B56BDA" w:rsidRPr="00B56BDA" w:rsidRDefault="00B56BDA" w:rsidP="00B56BDA">
            <w:pPr>
              <w:spacing w:line="360" w:lineRule="auto"/>
              <w:jc w:val="both"/>
              <w:rPr>
                <w:lang w:val="tr-TR"/>
              </w:rPr>
            </w:pPr>
            <w:r w:rsidRPr="00B56BDA">
              <w:rPr>
                <w:lang w:val="tr-TR"/>
              </w:rPr>
              <w:t xml:space="preserve">Hukuk Fakültesi Adalet Meslek Yüksekokulu; 1980 yılında Ege Üniversitesi Hukuk Fakültesi’ne bağlı olarak, eğitim - öğretim faaliyetlerine başlamıştır. 1983 yılında da Dokuz Eylül Üniversitesi Hukuk Fakültesi’ne bağlanmıştır. 2007 yılından bu yana her yıl düzenlenmekte olan Adalet Meslek Yüksekokulları Ulusal Klavye Yarışması’nda öğrencilerimiz çeşitli dereceler elde ederek başarılı olmuştur. </w:t>
            </w:r>
          </w:p>
          <w:p w:rsidR="00B56BDA" w:rsidRDefault="00B56BDA" w:rsidP="00B56BDA">
            <w:pPr>
              <w:spacing w:line="360" w:lineRule="auto"/>
              <w:jc w:val="both"/>
              <w:rPr>
                <w:b/>
                <w:lang w:val="tr-TR"/>
              </w:rPr>
            </w:pPr>
          </w:p>
          <w:p w:rsidR="00B56BDA" w:rsidRDefault="00B56BDA" w:rsidP="00B56BDA">
            <w:pPr>
              <w:spacing w:line="360" w:lineRule="auto"/>
              <w:jc w:val="both"/>
              <w:rPr>
                <w:b/>
                <w:lang w:val="tr-TR"/>
              </w:rPr>
            </w:pPr>
          </w:p>
          <w:p w:rsidR="00B56BDA" w:rsidRDefault="00B56BDA" w:rsidP="00B56BDA">
            <w:pPr>
              <w:spacing w:line="360" w:lineRule="auto"/>
              <w:jc w:val="both"/>
              <w:rPr>
                <w:b/>
                <w:lang w:val="tr-TR"/>
              </w:rPr>
            </w:pPr>
          </w:p>
          <w:p w:rsidR="00B56BDA" w:rsidRDefault="00B56BDA" w:rsidP="00B56BDA">
            <w:pPr>
              <w:spacing w:line="360" w:lineRule="auto"/>
              <w:jc w:val="both"/>
              <w:rPr>
                <w:b/>
                <w:lang w:val="tr-TR"/>
              </w:rPr>
            </w:pPr>
          </w:p>
          <w:p w:rsidR="00B56BDA" w:rsidRDefault="00B56BDA" w:rsidP="00B56BDA">
            <w:pPr>
              <w:spacing w:line="360" w:lineRule="auto"/>
              <w:jc w:val="both"/>
              <w:rPr>
                <w:b/>
                <w:lang w:val="tr-TR"/>
              </w:rPr>
            </w:pPr>
          </w:p>
          <w:p w:rsidR="00B56BDA" w:rsidRPr="00B56BDA" w:rsidRDefault="00B56BDA" w:rsidP="00B56BDA">
            <w:pPr>
              <w:spacing w:line="360" w:lineRule="auto"/>
              <w:jc w:val="both"/>
              <w:rPr>
                <w:b/>
                <w:lang w:val="tr-TR"/>
              </w:rPr>
            </w:pPr>
            <w:r w:rsidRPr="00B56BDA">
              <w:rPr>
                <w:b/>
                <w:lang w:val="tr-TR"/>
              </w:rPr>
              <w:t xml:space="preserve">AMACIMIZ </w:t>
            </w:r>
          </w:p>
          <w:p w:rsidR="00B56BDA" w:rsidRDefault="00B56BDA" w:rsidP="00B56BDA">
            <w:pPr>
              <w:spacing w:line="360" w:lineRule="auto"/>
              <w:jc w:val="both"/>
              <w:rPr>
                <w:lang w:val="tr-TR"/>
              </w:rPr>
            </w:pPr>
            <w:r w:rsidRPr="00B56BDA">
              <w:rPr>
                <w:lang w:val="tr-TR"/>
              </w:rPr>
              <w:t xml:space="preserve">Yüksekokulumuzun temel amacı çağdaş ve evrensel değerler ışığında, yargı örgütü başta olmak üzere tüm sektörlerin temel hukuk bilgisine sahip, ara insan gücü ihtiyacını karşılayabilecek, teorik alt yapısı olan, uygulamayı bilen ve teknolojiyi takip eden öğrenciler yetiştirmek, böylece ülkemizde adaletin gerçekleşmesine katkıda bulunmaktır. Bu doğrultuda, hukuki konularda temel bilgilere ve nosyona sahip, adliye sisteminin işleyişine hakim, hukuka </w:t>
            </w:r>
            <w:r w:rsidRPr="00B56BDA">
              <w:rPr>
                <w:lang w:val="tr-TR"/>
              </w:rPr>
              <w:lastRenderedPageBreak/>
              <w:t>saygılı, meslek etiğini önemseyen, adliye, avukatlık bürosu, noter gibi hukuk sistemi içinde faaliyet gösteren kurumlarda idari görev yapacak eleman yetiştirmek temel hedeflerimizdir.</w:t>
            </w:r>
          </w:p>
          <w:p w:rsidR="00B56BDA" w:rsidRDefault="00B56BDA" w:rsidP="00B56BDA">
            <w:pPr>
              <w:spacing w:line="360" w:lineRule="auto"/>
              <w:jc w:val="both"/>
              <w:rPr>
                <w:lang w:val="tr-TR"/>
              </w:rPr>
            </w:pPr>
          </w:p>
          <w:p w:rsidR="00B56BDA" w:rsidRDefault="00B56BDA" w:rsidP="00B56BDA">
            <w:pPr>
              <w:spacing w:line="360" w:lineRule="auto"/>
              <w:jc w:val="both"/>
              <w:rPr>
                <w:lang w:val="tr-TR"/>
              </w:rPr>
            </w:pPr>
          </w:p>
          <w:p w:rsidR="00B56BDA" w:rsidRDefault="00B56BDA" w:rsidP="00B56BDA">
            <w:pPr>
              <w:spacing w:line="360" w:lineRule="auto"/>
              <w:jc w:val="both"/>
              <w:rPr>
                <w:lang w:val="tr-TR"/>
              </w:rPr>
            </w:pPr>
          </w:p>
          <w:p w:rsidR="00B56BDA" w:rsidRDefault="00B56BDA" w:rsidP="00B56BDA">
            <w:pPr>
              <w:spacing w:line="360" w:lineRule="auto"/>
              <w:jc w:val="both"/>
              <w:rPr>
                <w:lang w:val="tr-TR"/>
              </w:rPr>
            </w:pPr>
          </w:p>
          <w:p w:rsidR="00B56BDA" w:rsidRDefault="00B56BDA" w:rsidP="00B56BDA">
            <w:pPr>
              <w:spacing w:line="360" w:lineRule="auto"/>
              <w:jc w:val="both"/>
              <w:rPr>
                <w:lang w:val="tr-TR"/>
              </w:rPr>
            </w:pPr>
          </w:p>
          <w:p w:rsidR="00B56BDA" w:rsidRDefault="00B56BDA" w:rsidP="00B56BDA">
            <w:pPr>
              <w:spacing w:line="360" w:lineRule="auto"/>
              <w:jc w:val="both"/>
              <w:rPr>
                <w:lang w:val="tr-TR"/>
              </w:rPr>
            </w:pPr>
          </w:p>
          <w:p w:rsidR="00B56BDA" w:rsidRDefault="00B56BDA" w:rsidP="00B56BDA">
            <w:pPr>
              <w:spacing w:line="360" w:lineRule="auto"/>
              <w:jc w:val="both"/>
              <w:rPr>
                <w:lang w:val="tr-TR"/>
              </w:rPr>
            </w:pPr>
          </w:p>
          <w:p w:rsidR="00B56BDA" w:rsidRDefault="00B56BDA" w:rsidP="00B56BDA">
            <w:pPr>
              <w:spacing w:line="360" w:lineRule="auto"/>
              <w:jc w:val="both"/>
              <w:rPr>
                <w:lang w:val="tr-TR"/>
              </w:rPr>
            </w:pPr>
          </w:p>
          <w:p w:rsidR="00B56BDA" w:rsidRDefault="00B56BDA" w:rsidP="00B56BDA">
            <w:pPr>
              <w:spacing w:line="360" w:lineRule="auto"/>
              <w:jc w:val="both"/>
              <w:rPr>
                <w:lang w:val="tr-TR"/>
              </w:rPr>
            </w:pPr>
          </w:p>
          <w:p w:rsidR="00B56BDA" w:rsidRDefault="00B56BDA" w:rsidP="00B56BDA">
            <w:pPr>
              <w:spacing w:line="360" w:lineRule="auto"/>
              <w:jc w:val="both"/>
              <w:rPr>
                <w:lang w:val="tr-TR"/>
              </w:rPr>
            </w:pPr>
            <w:r w:rsidRPr="00B56BDA">
              <w:rPr>
                <w:lang w:val="tr-TR"/>
              </w:rPr>
              <w:t xml:space="preserve">ÖNE ÇIKAN TEKNİK OLANAKLAR: Klavye Laboratuvarı </w:t>
            </w:r>
          </w:p>
          <w:p w:rsidR="00B56BDA" w:rsidRDefault="00B56BDA" w:rsidP="00B56BDA">
            <w:pPr>
              <w:spacing w:line="360" w:lineRule="auto"/>
              <w:jc w:val="both"/>
              <w:rPr>
                <w:lang w:val="tr-TR"/>
              </w:rPr>
            </w:pPr>
          </w:p>
          <w:p w:rsidR="00B56BDA" w:rsidRPr="00B56BDA" w:rsidRDefault="00B56BDA" w:rsidP="00B56BDA">
            <w:pPr>
              <w:spacing w:line="360" w:lineRule="auto"/>
              <w:jc w:val="both"/>
              <w:rPr>
                <w:lang w:val="tr-TR"/>
              </w:rPr>
            </w:pPr>
          </w:p>
          <w:p w:rsidR="0035170D" w:rsidRDefault="00B56BDA" w:rsidP="00B56BDA">
            <w:pPr>
              <w:spacing w:line="360" w:lineRule="auto"/>
              <w:jc w:val="both"/>
              <w:rPr>
                <w:lang w:val="tr-TR"/>
              </w:rPr>
            </w:pPr>
            <w:r w:rsidRPr="00B56BDA">
              <w:rPr>
                <w:lang w:val="tr-TR"/>
              </w:rPr>
              <w:t xml:space="preserve">ÖNE ÇIKAN EĞİTİM PROGRAMLARI: Farabi Değişim Programı </w:t>
            </w:r>
          </w:p>
          <w:p w:rsidR="0035170D" w:rsidRDefault="0035170D" w:rsidP="00B56BDA">
            <w:pPr>
              <w:spacing w:line="360" w:lineRule="auto"/>
              <w:jc w:val="both"/>
              <w:rPr>
                <w:lang w:val="tr-TR"/>
              </w:rPr>
            </w:pPr>
          </w:p>
          <w:p w:rsidR="0035170D" w:rsidRDefault="0035170D" w:rsidP="00B56BDA">
            <w:pPr>
              <w:spacing w:line="360" w:lineRule="auto"/>
              <w:jc w:val="both"/>
              <w:rPr>
                <w:lang w:val="tr-TR"/>
              </w:rPr>
            </w:pPr>
          </w:p>
          <w:p w:rsidR="0035170D" w:rsidRDefault="0035170D" w:rsidP="00B56BDA">
            <w:pPr>
              <w:spacing w:line="360" w:lineRule="auto"/>
              <w:jc w:val="both"/>
              <w:rPr>
                <w:lang w:val="tr-TR"/>
              </w:rPr>
            </w:pPr>
          </w:p>
          <w:p w:rsidR="00B56BDA" w:rsidRPr="00B56BDA" w:rsidRDefault="00B56BDA" w:rsidP="00B56BDA">
            <w:pPr>
              <w:spacing w:line="360" w:lineRule="auto"/>
              <w:jc w:val="both"/>
              <w:rPr>
                <w:lang w:val="tr-TR"/>
              </w:rPr>
            </w:pPr>
            <w:r w:rsidRPr="00B56BDA">
              <w:rPr>
                <w:lang w:val="tr-TR"/>
              </w:rPr>
              <w:t>NOTLAR: Yükseköğretime Geçiş Sınavı (YGS) sonucuna göre tercih eden öğrenciler ÖSYM tarafından yerleştirilmektedirler.</w:t>
            </w:r>
          </w:p>
          <w:p w:rsidR="00B56BDA" w:rsidRDefault="00B56BDA" w:rsidP="00B56BDA">
            <w:pPr>
              <w:spacing w:line="360" w:lineRule="auto"/>
              <w:jc w:val="both"/>
              <w:rPr>
                <w:lang w:val="tr-TR"/>
              </w:rPr>
            </w:pPr>
            <w:r w:rsidRPr="00B56BDA">
              <w:rPr>
                <w:lang w:val="tr-TR"/>
              </w:rPr>
              <w:t>Hukuk Fakültesi Adalet Meslek Yüksekokulu’nda Türkçe dilinde eğitim verilmektedir. Sınıf geçme sistemi ile eğitim - öğretim yapılır. Mutlak not değerlendirme sistemi uygulanır.</w:t>
            </w:r>
          </w:p>
          <w:p w:rsidR="00B56BDA" w:rsidRPr="000D1194" w:rsidRDefault="00B56BDA" w:rsidP="00B56BDA">
            <w:pPr>
              <w:spacing w:line="360" w:lineRule="auto"/>
              <w:jc w:val="both"/>
              <w:rPr>
                <w:b/>
                <w:lang w:val="tr-TR"/>
              </w:rPr>
            </w:pPr>
            <w:r w:rsidRPr="000D1194">
              <w:rPr>
                <w:b/>
                <w:lang w:val="tr-TR"/>
              </w:rPr>
              <w:lastRenderedPageBreak/>
              <w:t>Kariyer Alanları</w:t>
            </w:r>
          </w:p>
          <w:p w:rsidR="00B56BDA" w:rsidRPr="00B56BDA" w:rsidRDefault="00B56BDA" w:rsidP="00B56BDA">
            <w:pPr>
              <w:spacing w:line="360" w:lineRule="auto"/>
              <w:jc w:val="both"/>
              <w:rPr>
                <w:lang w:val="tr-TR"/>
              </w:rPr>
            </w:pPr>
            <w:r w:rsidRPr="00B56BDA">
              <w:rPr>
                <w:lang w:val="tr-TR"/>
              </w:rPr>
              <w:t xml:space="preserve">Hukuk Fakültesi Adalet Meslek Yüksekokulu mezunları, başta adliyeler olmak üzere avukatlık </w:t>
            </w:r>
            <w:proofErr w:type="gramStart"/>
            <w:r w:rsidRPr="00B56BDA">
              <w:rPr>
                <w:lang w:val="tr-TR"/>
              </w:rPr>
              <w:t>büroları , noterlikler</w:t>
            </w:r>
            <w:proofErr w:type="gramEnd"/>
            <w:r w:rsidRPr="00B56BDA">
              <w:rPr>
                <w:lang w:val="tr-TR"/>
              </w:rPr>
              <w:t xml:space="preserve"> ve kamu kurumlarının hukuk servislerinde idari işleri yürütmek üzere istihdam edilmektedirler.</w:t>
            </w:r>
          </w:p>
          <w:p w:rsidR="00B56BDA" w:rsidRPr="00B56BDA" w:rsidRDefault="00B56BDA" w:rsidP="00B56BDA">
            <w:pPr>
              <w:spacing w:line="360" w:lineRule="auto"/>
              <w:jc w:val="both"/>
              <w:rPr>
                <w:lang w:val="tr-TR"/>
              </w:rPr>
            </w:pPr>
          </w:p>
          <w:p w:rsidR="00913B38" w:rsidRPr="00B56BDA" w:rsidRDefault="00913B38" w:rsidP="00F768A0">
            <w:pPr>
              <w:tabs>
                <w:tab w:val="left" w:pos="3315"/>
              </w:tabs>
              <w:jc w:val="both"/>
              <w:rPr>
                <w:rFonts w:ascii="Calibri" w:eastAsia="Calibri" w:hAnsi="Calibri" w:cs="Calibri"/>
                <w:b/>
                <w:lang w:val="tr-TR"/>
              </w:rPr>
            </w:pPr>
          </w:p>
          <w:p w:rsidR="00913B38" w:rsidRPr="00B56BDA" w:rsidRDefault="00913B38" w:rsidP="00F768A0">
            <w:pPr>
              <w:tabs>
                <w:tab w:val="left" w:pos="3315"/>
              </w:tabs>
              <w:jc w:val="both"/>
              <w:rPr>
                <w:rFonts w:ascii="Calibri" w:eastAsia="Calibri" w:hAnsi="Calibri" w:cs="Calibri"/>
                <w:b/>
                <w:lang w:val="tr-TR"/>
              </w:rPr>
            </w:pPr>
          </w:p>
          <w:p w:rsidR="00913B38" w:rsidRPr="00B56BDA" w:rsidRDefault="00913B38" w:rsidP="00F768A0">
            <w:pPr>
              <w:tabs>
                <w:tab w:val="left" w:pos="3315"/>
              </w:tabs>
              <w:jc w:val="both"/>
              <w:rPr>
                <w:rFonts w:ascii="Calibri" w:eastAsia="Calibri" w:hAnsi="Calibri" w:cs="Calibri"/>
                <w:b/>
                <w:lang w:val="tr-TR"/>
              </w:rPr>
            </w:pPr>
          </w:p>
          <w:p w:rsidR="00913B38" w:rsidRPr="00B56BDA" w:rsidRDefault="00913B38" w:rsidP="00F768A0">
            <w:pPr>
              <w:tabs>
                <w:tab w:val="left" w:pos="3315"/>
              </w:tabs>
              <w:jc w:val="both"/>
              <w:rPr>
                <w:lang w:val="tr-TR"/>
              </w:rPr>
            </w:pPr>
          </w:p>
        </w:tc>
        <w:tc>
          <w:tcPr>
            <w:tcW w:w="4261" w:type="dxa"/>
            <w:shd w:val="clear" w:color="auto" w:fill="auto"/>
          </w:tcPr>
          <w:p w:rsidR="00B56BDA" w:rsidRPr="00B56BDA" w:rsidRDefault="00AD1B5E" w:rsidP="00B56BDA">
            <w:pPr>
              <w:spacing w:line="360" w:lineRule="auto"/>
              <w:jc w:val="both"/>
              <w:rPr>
                <w:b/>
                <w:lang w:val="ru-RU"/>
              </w:rPr>
            </w:pPr>
            <w:r>
              <w:rPr>
                <w:b/>
                <w:lang w:val="ru-RU"/>
              </w:rPr>
              <w:lastRenderedPageBreak/>
              <w:t xml:space="preserve">ВЫСШАЯ </w:t>
            </w:r>
            <w:r w:rsidR="00B56BDA" w:rsidRPr="00B56BDA">
              <w:rPr>
                <w:b/>
                <w:lang w:val="ru-RU"/>
              </w:rPr>
              <w:t>ПРОФЕССИОНАЛЬНАЯ ШКОЛА ЮСТИЦИИ</w:t>
            </w:r>
          </w:p>
          <w:p w:rsidR="00B56BDA" w:rsidRPr="00B56BDA" w:rsidRDefault="000D1194" w:rsidP="00B56BDA">
            <w:pPr>
              <w:spacing w:line="360" w:lineRule="auto"/>
              <w:jc w:val="both"/>
              <w:rPr>
                <w:b/>
                <w:lang w:val="ru-RU"/>
              </w:rPr>
            </w:pPr>
            <w:r w:rsidRPr="00B56BDA">
              <w:rPr>
                <w:b/>
                <w:lang w:val="ru-RU"/>
              </w:rPr>
              <w:t>Наша история</w:t>
            </w:r>
          </w:p>
          <w:p w:rsidR="00AD1B5E" w:rsidRDefault="00AD1B5E" w:rsidP="00B56BDA">
            <w:pPr>
              <w:spacing w:line="360" w:lineRule="auto"/>
              <w:jc w:val="both"/>
              <w:rPr>
                <w:lang w:val="ru-RU"/>
              </w:rPr>
            </w:pPr>
            <w:r>
              <w:rPr>
                <w:lang w:val="ru-RU"/>
              </w:rPr>
              <w:t>Высшая</w:t>
            </w:r>
            <w:r w:rsidR="00B56BDA" w:rsidRPr="00B56BDA">
              <w:rPr>
                <w:lang w:val="ru-RU"/>
              </w:rPr>
              <w:t xml:space="preserve"> профессиональн</w:t>
            </w:r>
            <w:r>
              <w:rPr>
                <w:lang w:val="ru-RU"/>
              </w:rPr>
              <w:t>ая</w:t>
            </w:r>
            <w:r w:rsidR="00B56BDA" w:rsidRPr="00B56BDA">
              <w:rPr>
                <w:lang w:val="ru-RU"/>
              </w:rPr>
              <w:t xml:space="preserve"> школ</w:t>
            </w:r>
            <w:r>
              <w:rPr>
                <w:lang w:val="ru-RU"/>
              </w:rPr>
              <w:t>а</w:t>
            </w:r>
            <w:r w:rsidR="00B56BDA" w:rsidRPr="00B56BDA">
              <w:rPr>
                <w:lang w:val="ru-RU"/>
              </w:rPr>
              <w:t xml:space="preserve"> юстиции </w:t>
            </w:r>
            <w:r>
              <w:rPr>
                <w:lang w:val="ru-RU"/>
              </w:rPr>
              <w:t xml:space="preserve">при Юридическом факультете </w:t>
            </w:r>
            <w:r w:rsidR="00B56BDA" w:rsidRPr="00B56BDA">
              <w:rPr>
                <w:lang w:val="ru-RU"/>
              </w:rPr>
              <w:t>начал</w:t>
            </w:r>
            <w:r>
              <w:rPr>
                <w:lang w:val="ru-RU"/>
              </w:rPr>
              <w:t>а</w:t>
            </w:r>
            <w:r w:rsidR="00B56BDA" w:rsidRPr="00B56BDA">
              <w:rPr>
                <w:lang w:val="ru-RU"/>
              </w:rPr>
              <w:t xml:space="preserve"> свою образовательную деятельность в 1980 году </w:t>
            </w:r>
            <w:r>
              <w:rPr>
                <w:lang w:val="ru-RU"/>
              </w:rPr>
              <w:t>при Ю</w:t>
            </w:r>
            <w:r w:rsidR="00B56BDA" w:rsidRPr="00B56BDA">
              <w:rPr>
                <w:lang w:val="ru-RU"/>
              </w:rPr>
              <w:t>ридическ</w:t>
            </w:r>
            <w:r>
              <w:rPr>
                <w:lang w:val="ru-RU"/>
              </w:rPr>
              <w:t>ом</w:t>
            </w:r>
            <w:r w:rsidR="00B56BDA" w:rsidRPr="00B56BDA">
              <w:rPr>
                <w:lang w:val="ru-RU"/>
              </w:rPr>
              <w:t xml:space="preserve"> факультет</w:t>
            </w:r>
            <w:r>
              <w:rPr>
                <w:lang w:val="ru-RU"/>
              </w:rPr>
              <w:t>е</w:t>
            </w:r>
            <w:r w:rsidR="00B56BDA" w:rsidRPr="00B56BDA">
              <w:rPr>
                <w:lang w:val="ru-RU"/>
              </w:rPr>
              <w:t xml:space="preserve"> Эгейского университета. В 1983 году он был присоединен к юридическому факультету Университета Докуз Эйлюль. </w:t>
            </w:r>
          </w:p>
          <w:p w:rsidR="00B56BDA" w:rsidRPr="00B56BDA" w:rsidRDefault="00B56BDA" w:rsidP="00B56BDA">
            <w:pPr>
              <w:spacing w:line="360" w:lineRule="auto"/>
              <w:jc w:val="both"/>
              <w:rPr>
                <w:lang w:val="ru-RU"/>
              </w:rPr>
            </w:pPr>
            <w:r w:rsidRPr="00B56BDA">
              <w:rPr>
                <w:lang w:val="ru-RU"/>
              </w:rPr>
              <w:t>Наши студенты добились успеха, получив различные награды в Национальном конкурсе быстрого набора текста на клавиатуре среди профессиональных школ юстиции, который проводится ежегодно с 2007 года.</w:t>
            </w:r>
          </w:p>
          <w:p w:rsidR="00B56BDA" w:rsidRPr="00B56BDA" w:rsidRDefault="00B56BDA" w:rsidP="00B56BDA">
            <w:pPr>
              <w:spacing w:line="360" w:lineRule="auto"/>
              <w:jc w:val="both"/>
              <w:rPr>
                <w:lang w:val="ru-RU"/>
              </w:rPr>
            </w:pPr>
          </w:p>
          <w:p w:rsidR="00B56BDA" w:rsidRPr="00B56BDA" w:rsidRDefault="000D1194" w:rsidP="00B56BDA">
            <w:pPr>
              <w:spacing w:line="360" w:lineRule="auto"/>
              <w:jc w:val="both"/>
              <w:rPr>
                <w:b/>
                <w:lang w:val="ru-RU"/>
              </w:rPr>
            </w:pPr>
            <w:r w:rsidRPr="00B56BDA">
              <w:rPr>
                <w:b/>
                <w:lang w:val="ru-RU"/>
              </w:rPr>
              <w:t>Наша цель</w:t>
            </w:r>
          </w:p>
          <w:p w:rsidR="00B56BDA" w:rsidRPr="00B56BDA" w:rsidRDefault="00B56BDA" w:rsidP="00B56BDA">
            <w:pPr>
              <w:spacing w:line="360" w:lineRule="auto"/>
              <w:jc w:val="both"/>
              <w:rPr>
                <w:lang w:val="ru-RU"/>
              </w:rPr>
            </w:pPr>
            <w:r w:rsidRPr="00B56BDA">
              <w:rPr>
                <w:lang w:val="ru-RU"/>
              </w:rPr>
              <w:t xml:space="preserve">Основная цель нашей школы – подготовить специалистов, владеющих базовыми юридическими знаниями во всех отраслях деятельности, особенно в судебной системе.  Таким образом, они смогут удовлетворить потребность в специалистах среднего звена, имея теоретическую подготовку, следуя современным технологиям в обществе, тем самым способствуя </w:t>
            </w:r>
            <w:r w:rsidR="00AD1B5E">
              <w:rPr>
                <w:lang w:val="ru-RU"/>
              </w:rPr>
              <w:t xml:space="preserve">развитию </w:t>
            </w:r>
            <w:r w:rsidR="00AD1B5E">
              <w:rPr>
                <w:lang w:val="ru-RU"/>
              </w:rPr>
              <w:lastRenderedPageBreak/>
              <w:t>юстиции</w:t>
            </w:r>
            <w:r w:rsidRPr="00B56BDA">
              <w:rPr>
                <w:lang w:val="ru-RU"/>
              </w:rPr>
              <w:t xml:space="preserve"> в стране и соблюдению общечеловеческих ценностей.  В этом направлении нашими основными задачами является подготовка кадров, которые имеют базовые знания и представление по правовым вопросам, хорошо владеют функционированием судебной системы, уважают закон, заботятся о профессиональной этике и будут выполнять административные обязанности в действующих учреждениях правовой системы, такой как суды, адвокатские конторы и нотариусы. </w:t>
            </w:r>
          </w:p>
          <w:p w:rsidR="004059A5" w:rsidRPr="00B56BDA" w:rsidRDefault="004059A5" w:rsidP="004059A5">
            <w:pPr>
              <w:spacing w:line="360" w:lineRule="auto"/>
              <w:jc w:val="both"/>
              <w:rPr>
                <w:lang w:val="ru-RU"/>
              </w:rPr>
            </w:pPr>
            <w:r w:rsidRPr="00B56BDA">
              <w:rPr>
                <w:lang w:val="ru-RU"/>
              </w:rPr>
              <w:t xml:space="preserve">Обучение ведется на турецком языке. Процесс подготовки осуществляется по системе прохождения </w:t>
            </w:r>
            <w:r>
              <w:rPr>
                <w:lang w:val="ru-RU"/>
              </w:rPr>
              <w:t>курсов</w:t>
            </w:r>
            <w:r w:rsidRPr="00B56BDA">
              <w:rPr>
                <w:lang w:val="ru-RU"/>
              </w:rPr>
              <w:t>. Применяется абсолютная система оценивания.</w:t>
            </w:r>
          </w:p>
          <w:p w:rsidR="00B56BDA" w:rsidRPr="00B56BDA" w:rsidRDefault="00B56BDA" w:rsidP="00B56BDA">
            <w:pPr>
              <w:spacing w:line="360" w:lineRule="auto"/>
              <w:jc w:val="both"/>
              <w:rPr>
                <w:lang w:val="ru-RU"/>
              </w:rPr>
            </w:pPr>
          </w:p>
          <w:p w:rsidR="00B56BDA" w:rsidRPr="00B56BDA" w:rsidRDefault="000D1194" w:rsidP="00B56BDA">
            <w:pPr>
              <w:spacing w:line="360" w:lineRule="auto"/>
              <w:jc w:val="both"/>
              <w:rPr>
                <w:b/>
                <w:lang w:val="ru-RU"/>
              </w:rPr>
            </w:pPr>
            <w:r w:rsidRPr="00B56BDA">
              <w:rPr>
                <w:b/>
                <w:lang w:val="ru-RU"/>
              </w:rPr>
              <w:t xml:space="preserve">Предоставляемые технические помещения: </w:t>
            </w:r>
          </w:p>
          <w:p w:rsidR="00B56BDA" w:rsidRPr="00B56BDA" w:rsidRDefault="00B56BDA" w:rsidP="00B56BDA">
            <w:pPr>
              <w:spacing w:line="360" w:lineRule="auto"/>
              <w:jc w:val="both"/>
              <w:rPr>
                <w:lang w:val="ru-RU"/>
              </w:rPr>
            </w:pPr>
            <w:r w:rsidRPr="00B56BDA">
              <w:rPr>
                <w:lang w:val="ru-RU"/>
              </w:rPr>
              <w:t>Лаборатория для быстрого набора текста на клавиатуре</w:t>
            </w:r>
          </w:p>
          <w:p w:rsidR="00B56BDA" w:rsidRPr="00B56BDA" w:rsidRDefault="004059A5" w:rsidP="00B56BDA">
            <w:pPr>
              <w:spacing w:line="360" w:lineRule="auto"/>
              <w:jc w:val="both"/>
              <w:rPr>
                <w:b/>
                <w:lang w:val="ru-RU"/>
              </w:rPr>
            </w:pPr>
            <w:r>
              <w:rPr>
                <w:b/>
                <w:lang w:val="ru-RU"/>
              </w:rPr>
              <w:t>О</w:t>
            </w:r>
            <w:r w:rsidR="000D1194" w:rsidRPr="00B56BDA">
              <w:rPr>
                <w:b/>
                <w:lang w:val="ru-RU"/>
              </w:rPr>
              <w:t xml:space="preserve">бразовательные программы: </w:t>
            </w:r>
          </w:p>
          <w:p w:rsidR="00B56BDA" w:rsidRPr="00B56BDA" w:rsidRDefault="00B56BDA" w:rsidP="00B56BDA">
            <w:pPr>
              <w:spacing w:line="360" w:lineRule="auto"/>
              <w:jc w:val="both"/>
              <w:rPr>
                <w:lang w:val="ru-RU"/>
              </w:rPr>
            </w:pPr>
            <w:r w:rsidRPr="00B56BDA">
              <w:rPr>
                <w:lang w:val="ru-RU"/>
              </w:rPr>
              <w:t xml:space="preserve">Программа </w:t>
            </w:r>
            <w:r>
              <w:rPr>
                <w:lang w:val="ru-RU"/>
              </w:rPr>
              <w:t xml:space="preserve">академической мобильности </w:t>
            </w:r>
            <w:proofErr w:type="spellStart"/>
            <w:r w:rsidR="00AE48E6">
              <w:t>Farabi</w:t>
            </w:r>
            <w:proofErr w:type="spellEnd"/>
            <w:r w:rsidRPr="00B56BDA">
              <w:rPr>
                <w:lang w:val="ru-RU"/>
              </w:rPr>
              <w:t xml:space="preserve"> </w:t>
            </w:r>
          </w:p>
          <w:p w:rsidR="00B56BDA" w:rsidRPr="00B56BDA" w:rsidRDefault="00B56BDA" w:rsidP="00B56BDA">
            <w:pPr>
              <w:spacing w:line="360" w:lineRule="auto"/>
              <w:jc w:val="both"/>
              <w:rPr>
                <w:lang w:val="ru-RU"/>
              </w:rPr>
            </w:pPr>
          </w:p>
          <w:p w:rsidR="00B56BDA" w:rsidRPr="00B56BDA" w:rsidRDefault="000D1194" w:rsidP="00B56BDA">
            <w:pPr>
              <w:spacing w:line="360" w:lineRule="auto"/>
              <w:jc w:val="both"/>
              <w:rPr>
                <w:b/>
                <w:lang w:val="ru-RU"/>
              </w:rPr>
            </w:pPr>
            <w:r w:rsidRPr="00B56BDA">
              <w:rPr>
                <w:b/>
                <w:lang w:val="ru-RU"/>
              </w:rPr>
              <w:t>Сферы трудоустройства выпускников</w:t>
            </w:r>
          </w:p>
          <w:p w:rsidR="00B56BDA" w:rsidRPr="00B56BDA" w:rsidRDefault="00B56BDA" w:rsidP="00B56BDA">
            <w:pPr>
              <w:spacing w:line="360" w:lineRule="auto"/>
              <w:jc w:val="both"/>
              <w:rPr>
                <w:lang w:val="ru-RU"/>
              </w:rPr>
            </w:pPr>
            <w:r w:rsidRPr="00B56BDA">
              <w:rPr>
                <w:lang w:val="ru-RU"/>
              </w:rPr>
              <w:t xml:space="preserve">Выпускники </w:t>
            </w:r>
            <w:r w:rsidR="004059A5">
              <w:rPr>
                <w:lang w:val="ru-RU"/>
              </w:rPr>
              <w:t>Высшей</w:t>
            </w:r>
            <w:r w:rsidRPr="00B56BDA">
              <w:rPr>
                <w:lang w:val="ru-RU"/>
              </w:rPr>
              <w:t xml:space="preserve"> профессиональной школы юстиции </w:t>
            </w:r>
            <w:r w:rsidRPr="00B56BDA">
              <w:rPr>
                <w:lang w:val="ru-RU"/>
              </w:rPr>
              <w:lastRenderedPageBreak/>
              <w:t xml:space="preserve">принимаются на административную работу </w:t>
            </w:r>
            <w:r w:rsidR="004059A5" w:rsidRPr="00B56BDA">
              <w:rPr>
                <w:lang w:val="ru-RU"/>
              </w:rPr>
              <w:t>в суд</w:t>
            </w:r>
            <w:r w:rsidR="004059A5">
              <w:rPr>
                <w:lang w:val="ru-RU"/>
              </w:rPr>
              <w:t>ах,</w:t>
            </w:r>
            <w:r w:rsidR="004059A5" w:rsidRPr="00B56BDA">
              <w:rPr>
                <w:lang w:val="ru-RU"/>
              </w:rPr>
              <w:t xml:space="preserve"> </w:t>
            </w:r>
            <w:r w:rsidRPr="00B56BDA">
              <w:rPr>
                <w:lang w:val="ru-RU"/>
              </w:rPr>
              <w:t>в адвокатских и нотариальных конторах, юридических отде</w:t>
            </w:r>
            <w:r w:rsidR="004059A5">
              <w:rPr>
                <w:lang w:val="ru-RU"/>
              </w:rPr>
              <w:t>лах государственных учреждений.</w:t>
            </w:r>
            <w:bookmarkStart w:id="0" w:name="_GoBack"/>
            <w:bookmarkEnd w:id="0"/>
          </w:p>
          <w:p w:rsidR="00913B38" w:rsidRPr="00B56BDA" w:rsidRDefault="00913B38" w:rsidP="00F768A0">
            <w:pPr>
              <w:spacing w:after="27"/>
              <w:ind w:left="-5" w:right="35" w:hanging="10"/>
              <w:rPr>
                <w:rFonts w:ascii="Calibri" w:eastAsia="Calibri" w:hAnsi="Calibri" w:cs="Calibri"/>
                <w:b/>
                <w:lang w:val="ru-RU"/>
              </w:rPr>
            </w:pPr>
          </w:p>
          <w:p w:rsidR="00913B38" w:rsidRPr="00B56BDA" w:rsidRDefault="00913B38" w:rsidP="00F768A0">
            <w:pPr>
              <w:spacing w:after="27"/>
              <w:ind w:left="-5" w:right="35" w:hanging="10"/>
              <w:rPr>
                <w:rFonts w:ascii="Calibri" w:eastAsia="Calibri" w:hAnsi="Calibri" w:cs="Calibri"/>
                <w:b/>
                <w:lang w:val="ru-RU"/>
              </w:rPr>
            </w:pPr>
          </w:p>
          <w:p w:rsidR="00913B38" w:rsidRPr="00B56BDA" w:rsidRDefault="00913B38" w:rsidP="00F768A0">
            <w:pPr>
              <w:spacing w:after="27"/>
              <w:ind w:left="-5" w:right="35" w:hanging="10"/>
              <w:rPr>
                <w:rFonts w:ascii="Calibri" w:eastAsia="Calibri" w:hAnsi="Calibri" w:cs="Calibri"/>
                <w:b/>
                <w:lang w:val="ru-RU"/>
              </w:rPr>
            </w:pPr>
          </w:p>
          <w:p w:rsidR="00913B38" w:rsidRPr="00B56BDA" w:rsidRDefault="00913B38" w:rsidP="00F768A0">
            <w:pPr>
              <w:spacing w:after="27"/>
              <w:ind w:left="-5" w:right="35" w:hanging="10"/>
              <w:rPr>
                <w:rFonts w:ascii="Calibri" w:eastAsia="Calibri" w:hAnsi="Calibri" w:cs="Calibri"/>
                <w:b/>
                <w:lang w:val="ru-RU"/>
              </w:rPr>
            </w:pPr>
          </w:p>
          <w:p w:rsidR="00913B38" w:rsidRPr="00B56BDA" w:rsidRDefault="00913B38" w:rsidP="00F768A0">
            <w:pPr>
              <w:spacing w:after="27"/>
              <w:ind w:left="-5" w:right="35" w:hanging="10"/>
              <w:rPr>
                <w:lang w:val="tr-TR"/>
              </w:rPr>
            </w:pPr>
          </w:p>
        </w:tc>
      </w:tr>
    </w:tbl>
    <w:p w:rsidR="00C9446E" w:rsidRPr="00B56BDA" w:rsidRDefault="00C9446E">
      <w:pPr>
        <w:rPr>
          <w:lang w:val="ru-RU"/>
        </w:rPr>
      </w:pPr>
    </w:p>
    <w:sectPr w:rsidR="00C9446E" w:rsidRPr="00B56BD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03"/>
    <w:rsid w:val="00025D4C"/>
    <w:rsid w:val="000D1194"/>
    <w:rsid w:val="001658B6"/>
    <w:rsid w:val="0035170D"/>
    <w:rsid w:val="004059A5"/>
    <w:rsid w:val="00516E9E"/>
    <w:rsid w:val="005A070C"/>
    <w:rsid w:val="00913B38"/>
    <w:rsid w:val="00A91F33"/>
    <w:rsid w:val="00AD1B5E"/>
    <w:rsid w:val="00AE48E6"/>
    <w:rsid w:val="00AF63E4"/>
    <w:rsid w:val="00B56BDA"/>
    <w:rsid w:val="00C37303"/>
    <w:rsid w:val="00C9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AE1B1"/>
  <w15:chartTrackingRefBased/>
  <w15:docId w15:val="{CD967434-7744-4451-8277-3D68942A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B38"/>
    <w:pPr>
      <w:spacing w:after="0" w:line="240" w:lineRule="auto"/>
    </w:pPr>
    <w:rPr>
      <w:rFonts w:ascii="Times New Roman" w:eastAsia="Times New Roman" w:hAnsi="Times New Roman" w:cs="Times New Roman"/>
      <w:sz w:val="24"/>
      <w:szCs w:val="24"/>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531</Words>
  <Characters>3032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SPecialiST RePack</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Gulmira_Kuruoglu</cp:lastModifiedBy>
  <cp:revision>7</cp:revision>
  <dcterms:created xsi:type="dcterms:W3CDTF">2023-03-21T09:32:00Z</dcterms:created>
  <dcterms:modified xsi:type="dcterms:W3CDTF">2023-03-23T10:35:00Z</dcterms:modified>
</cp:coreProperties>
</file>