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21" w:rsidRPr="00A76B01" w:rsidRDefault="00A76B01">
      <w:pPr>
        <w:rPr>
          <w:b/>
        </w:rPr>
      </w:pPr>
      <w:r w:rsidRPr="00A76B01">
        <w:rPr>
          <w:b/>
        </w:rPr>
        <w:t>TIP FAKÜLTESİ</w:t>
      </w:r>
    </w:p>
    <w:p w:rsidR="00A76B01" w:rsidRPr="00A76B01" w:rsidRDefault="00A76B01">
      <w:pPr>
        <w:rPr>
          <w:b/>
        </w:rPr>
      </w:pPr>
      <w:r w:rsidRPr="00A76B01">
        <w:rPr>
          <w:b/>
        </w:rPr>
        <w:t>TARİHÇEMİZ</w:t>
      </w:r>
    </w:p>
    <w:p w:rsidR="00A76B01" w:rsidRDefault="00A76B01" w:rsidP="00A76B01">
      <w:pPr>
        <w:jc w:val="both"/>
      </w:pPr>
      <w:r>
        <w:t>Tıp Fakültesi; 1978 yılında Ege Üniversitesi Tıp Fakültesi’ne bağlı İzmir Tıp Fakültesi adı ile kurulmuştur. 1982 yılında, Dokuz Eylül Üniversitesi çatısı altında yerini almıştır. İzmir’in Balçova, İnciraltı, Narlıdere sınırları içindeki sınırları içindeki 15 Temmuz Sağlık ve Sanat Yerleşkesi’nde bulunmaktadır. Fakülte, gerek bina, donanım ve eğitim - öğretimi, gerek nitelikli akademik kadrosu ve bilimsel araştırmaları ile hızla gelişmiş; ulusal ve uluslararası alanda kendini tanıtmıştır. Fakülte, Türkiye’de akredite olan ilk 8 Fakülteden birisidir. Ulusal Tıp Eğitimi Akreditasyon Kurulu tarafından Ulusal Mezuniyet Öncesi Eğitim Standartları’na göre düzenli akreditasyon değerlendirmelerimiz gerçekleştirilmektedir.</w:t>
      </w:r>
    </w:p>
    <w:p w:rsidR="00A76B01" w:rsidRDefault="00A76B01" w:rsidP="00A76B01">
      <w:pPr>
        <w:jc w:val="both"/>
        <w:rPr>
          <w:b/>
        </w:rPr>
      </w:pPr>
    </w:p>
    <w:p w:rsidR="00A76B01" w:rsidRDefault="00A76B01" w:rsidP="00A76B01">
      <w:pPr>
        <w:jc w:val="both"/>
        <w:rPr>
          <w:b/>
        </w:rPr>
      </w:pPr>
    </w:p>
    <w:p w:rsidR="00A76B01" w:rsidRPr="00A76B01" w:rsidRDefault="00A76B01" w:rsidP="00A76B01">
      <w:pPr>
        <w:jc w:val="both"/>
        <w:rPr>
          <w:b/>
        </w:rPr>
      </w:pPr>
      <w:r w:rsidRPr="00A76B01">
        <w:rPr>
          <w:b/>
        </w:rPr>
        <w:t xml:space="preserve">EĞİTİM AMAÇLARI </w:t>
      </w:r>
    </w:p>
    <w:p w:rsidR="00A76B01" w:rsidRDefault="00A76B01" w:rsidP="00A76B01">
      <w:pPr>
        <w:jc w:val="both"/>
      </w:pPr>
      <w:r>
        <w:t xml:space="preserve">•Eğitim programının, tanımlanan mezuniyet yeterliklerine ulaşmasını sağlayacak şekilde yürütülmesinin sağlanması </w:t>
      </w:r>
    </w:p>
    <w:p w:rsidR="00A76B01" w:rsidRDefault="00A76B01" w:rsidP="00A76B01">
      <w:pPr>
        <w:jc w:val="both"/>
      </w:pPr>
      <w:r>
        <w:t xml:space="preserve">• Sürekli iyileşme düzeneği kapsamında, eğitim programının, program değerlendirme çalışmalarıyla iç ve dış paydaşlar tarafından sistematik olarak değerlendirilmesi sağlanarak iyileştirmelerin ve güncellemelerin gerçekleştirilmesi </w:t>
      </w:r>
    </w:p>
    <w:p w:rsidR="00A76B01" w:rsidRDefault="00A76B01" w:rsidP="00A76B01">
      <w:pPr>
        <w:jc w:val="both"/>
      </w:pPr>
      <w:r>
        <w:t>• Sosyal güvenirlik ilkesi doğrultusunda tüm süreçlerde iç ve dış paydaşların görüşlerinin alınması ve farklı kanallarla şeffaf bir şekilde gelişmelerin paylaşılması.</w:t>
      </w:r>
    </w:p>
    <w:p w:rsidR="00A76B01" w:rsidRDefault="00A76B01" w:rsidP="00A76B01">
      <w:pPr>
        <w:jc w:val="both"/>
      </w:pPr>
      <w:r>
        <w:t>• Değerlendirme sisteminin öğrenmeyi destekleyecek şekilde tasarlanarak, objektif, geçerli, güvenilir, biçimlendirici ve karar verici sınavların kullanılması</w:t>
      </w:r>
    </w:p>
    <w:p w:rsidR="00A76B01" w:rsidRDefault="00A76B01" w:rsidP="00A76B01">
      <w:pPr>
        <w:jc w:val="both"/>
      </w:pPr>
      <w:r>
        <w:t>• Eğitim kurullarının yönergeler doğrultusunda çalışmasının ve eşgüdümünün sağlanması</w:t>
      </w:r>
    </w:p>
    <w:p w:rsidR="00A76B01" w:rsidRDefault="00A76B01" w:rsidP="00A76B01">
      <w:pPr>
        <w:jc w:val="both"/>
      </w:pPr>
    </w:p>
    <w:p w:rsidR="00A76B01" w:rsidRPr="00C25A24" w:rsidRDefault="00A76B01" w:rsidP="00A76B01">
      <w:pPr>
        <w:spacing w:line="240" w:lineRule="auto"/>
        <w:rPr>
          <w:rFonts w:cstheme="minorHAnsi"/>
          <w:b/>
        </w:rPr>
      </w:pPr>
      <w:r w:rsidRPr="00C25A24">
        <w:rPr>
          <w:rFonts w:cstheme="minorHAnsi"/>
          <w:b/>
        </w:rPr>
        <w:t>МЕДИЦИНСКИЙ ФАКУЛЬТЕТ</w:t>
      </w:r>
    </w:p>
    <w:p w:rsidR="00A76B01" w:rsidRPr="00C25A24" w:rsidRDefault="00A76B01" w:rsidP="00A76B01">
      <w:pPr>
        <w:spacing w:line="240" w:lineRule="auto"/>
        <w:rPr>
          <w:rFonts w:cstheme="minorHAnsi"/>
          <w:b/>
        </w:rPr>
      </w:pPr>
      <w:r w:rsidRPr="00C25A24">
        <w:rPr>
          <w:rFonts w:cstheme="minorHAnsi"/>
          <w:b/>
        </w:rPr>
        <w:t>ИСТОРИЯ</w:t>
      </w:r>
    </w:p>
    <w:p w:rsidR="00A76B01" w:rsidRPr="00C25A24" w:rsidRDefault="00A76B01" w:rsidP="00A76B01">
      <w:pPr>
        <w:spacing w:line="240" w:lineRule="auto"/>
        <w:jc w:val="both"/>
        <w:rPr>
          <w:rFonts w:cstheme="minorHAnsi"/>
        </w:rPr>
      </w:pPr>
      <w:r w:rsidRPr="00C25A24">
        <w:rPr>
          <w:rFonts w:cstheme="minorHAnsi"/>
        </w:rPr>
        <w:t xml:space="preserve">Медицинский Факультет был основан в 1978 году под названием </w:t>
      </w:r>
      <w:r w:rsidR="00F06807">
        <w:rPr>
          <w:rFonts w:cstheme="minorHAnsi"/>
        </w:rPr>
        <w:t>‘</w:t>
      </w:r>
      <w:r w:rsidRPr="00C25A24">
        <w:rPr>
          <w:rFonts w:cstheme="minorHAnsi"/>
        </w:rPr>
        <w:t xml:space="preserve">Измирский </w:t>
      </w:r>
      <w:r w:rsidR="00F06807" w:rsidRPr="00C25A24">
        <w:rPr>
          <w:rFonts w:cstheme="minorHAnsi"/>
        </w:rPr>
        <w:t>М</w:t>
      </w:r>
      <w:r w:rsidRPr="00C25A24">
        <w:rPr>
          <w:rFonts w:cstheme="minorHAnsi"/>
        </w:rPr>
        <w:t xml:space="preserve">едицинский </w:t>
      </w:r>
      <w:r w:rsidR="00F06807" w:rsidRPr="00C25A24">
        <w:rPr>
          <w:rFonts w:cstheme="minorHAnsi"/>
        </w:rPr>
        <w:t>Ф</w:t>
      </w:r>
      <w:r w:rsidRPr="00C25A24">
        <w:rPr>
          <w:rFonts w:cstheme="minorHAnsi"/>
        </w:rPr>
        <w:t>акультет</w:t>
      </w:r>
      <w:r w:rsidR="00F06807">
        <w:rPr>
          <w:rFonts w:cstheme="minorHAnsi"/>
        </w:rPr>
        <w:t>’</w:t>
      </w:r>
      <w:r w:rsidRPr="00C25A24">
        <w:rPr>
          <w:rFonts w:cstheme="minorHAnsi"/>
        </w:rPr>
        <w:t xml:space="preserve"> в составе медицинского факультета Эгейского университета. В 1982 году он стал частью Университета</w:t>
      </w:r>
      <w:r w:rsidR="00F06807" w:rsidRPr="00F06807">
        <w:rPr>
          <w:rFonts w:ascii="Arial" w:hAnsi="Arial" w:cs="Arial"/>
          <w:b/>
          <w:bCs/>
          <w:i/>
          <w:iCs/>
          <w:color w:val="5F6368"/>
          <w:sz w:val="21"/>
          <w:szCs w:val="21"/>
          <w:shd w:val="clear" w:color="auto" w:fill="FFFFFF"/>
        </w:rPr>
        <w:t xml:space="preserve"> </w:t>
      </w:r>
      <w:r w:rsidR="00F06807" w:rsidRPr="00F06807">
        <w:rPr>
          <w:rStyle w:val="Vurgu"/>
          <w:rFonts w:cstheme="minorHAnsi"/>
          <w:bCs/>
          <w:i w:val="0"/>
          <w:iCs w:val="0"/>
          <w:sz w:val="20"/>
          <w:szCs w:val="20"/>
          <w:shd w:val="clear" w:color="auto" w:fill="FFFFFF"/>
        </w:rPr>
        <w:t>Докуз Эйлюль</w:t>
      </w:r>
      <w:r w:rsidRPr="00F06807">
        <w:rPr>
          <w:rFonts w:cstheme="minorHAnsi"/>
          <w:sz w:val="20"/>
          <w:szCs w:val="20"/>
        </w:rPr>
        <w:t>.</w:t>
      </w:r>
      <w:r w:rsidRPr="00F06807">
        <w:rPr>
          <w:rFonts w:cstheme="minorHAnsi"/>
        </w:rPr>
        <w:t xml:space="preserve"> </w:t>
      </w:r>
      <w:r w:rsidRPr="00C25A24">
        <w:rPr>
          <w:rFonts w:cstheme="minorHAnsi"/>
        </w:rPr>
        <w:t xml:space="preserve">Факультет расположен в кампусе здоровья и искусства им. 15 июля в границах районов Балчова, Инжиралты и Нарлыдере в Измире. Факультет быстро развивался благодаря своему физическому оснащению, обучению, а также квалифицированному преподавательскому составу. Он зарекомендовал себя на национальном и международном уровнях. Факультет является одним из первых 8 аккредитованных факультетов в Турции. Проводятся Регулярные оценки Национальным Аккредитационным советом по медицинскому образованию </w:t>
      </w:r>
    </w:p>
    <w:p w:rsidR="00A76B01" w:rsidRPr="00C25A24"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dr w:val="none" w:sz="0" w:space="0" w:color="auto" w:frame="1"/>
        </w:rPr>
      </w:pPr>
      <w:r w:rsidRPr="00C25A24">
        <w:rPr>
          <w:rFonts w:eastAsia="Times New Roman" w:cstheme="minorHAnsi"/>
          <w:b/>
          <w:bdr w:val="none" w:sz="0" w:space="0" w:color="auto" w:frame="1"/>
        </w:rPr>
        <w:t>ОБРАЗОВАТЕЛЬНЫЕ ЦЕЛИ</w:t>
      </w:r>
    </w:p>
    <w:p w:rsidR="00A76B01" w:rsidRPr="00C25A24"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FF0000"/>
          <w:bdr w:val="none" w:sz="0" w:space="0" w:color="auto" w:frame="1"/>
        </w:rPr>
      </w:pPr>
    </w:p>
    <w:p w:rsidR="00A76B01" w:rsidRPr="00C25A24"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Обеспечить выполнение образовательной программы таким образом, чтобы она соответствовала выпускным квалификациям.</w:t>
      </w:r>
    </w:p>
    <w:p w:rsidR="00A76B01" w:rsidRPr="00C25A24"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Обеспечить систематическую оценку программы обучения внутренними и внешними заинтересованными сторонами путем проведения исследований по оценке программы.</w:t>
      </w:r>
    </w:p>
    <w:p w:rsidR="00A76B01"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Учитывать мнения внутренних и внешних заинтересованных сторон во всех процессах в соответствии с принципом социальной надежности.</w:t>
      </w:r>
    </w:p>
    <w:p w:rsidR="00A76B01"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rsidR="00A76B01" w:rsidRPr="00C25A24" w:rsidRDefault="00A76B01" w:rsidP="00A76B01">
      <w:pPr>
        <w:pStyle w:val="HTMLncedenBiimlendirilmi"/>
        <w:jc w:val="both"/>
        <w:rPr>
          <w:rStyle w:val="translation-word"/>
          <w:rFonts w:asciiTheme="minorHAnsi" w:hAnsiTheme="minorHAnsi" w:cstheme="minorHAnsi"/>
          <w:color w:val="002033"/>
          <w:sz w:val="22"/>
          <w:szCs w:val="22"/>
          <w:bdr w:val="none" w:sz="0" w:space="0" w:color="auto" w:frame="1"/>
        </w:rPr>
      </w:pPr>
      <w:r w:rsidRPr="00C25A24">
        <w:rPr>
          <w:rStyle w:val="translation-word"/>
          <w:rFonts w:asciiTheme="minorHAnsi" w:hAnsiTheme="minorHAnsi" w:cstheme="minorHAnsi"/>
          <w:color w:val="002033"/>
          <w:sz w:val="22"/>
          <w:szCs w:val="22"/>
          <w:bdr w:val="none" w:sz="0" w:space="0" w:color="auto" w:frame="1"/>
        </w:rPr>
        <w:t xml:space="preserve">• Разработать систему оценки для поддержки </w:t>
      </w:r>
      <w:r w:rsidR="003210C8">
        <w:rPr>
          <w:rStyle w:val="translation-word"/>
          <w:rFonts w:asciiTheme="minorHAnsi" w:hAnsiTheme="minorHAnsi" w:cstheme="minorHAnsi"/>
          <w:color w:val="002033"/>
          <w:sz w:val="22"/>
          <w:szCs w:val="22"/>
          <w:bdr w:val="none" w:sz="0" w:space="0" w:color="auto" w:frame="1"/>
          <w:lang w:val="ru-RU"/>
        </w:rPr>
        <w:t xml:space="preserve">квалифицированного </w:t>
      </w:r>
      <w:r w:rsidRPr="00C25A24">
        <w:rPr>
          <w:rStyle w:val="translation-word"/>
          <w:rFonts w:asciiTheme="minorHAnsi" w:hAnsiTheme="minorHAnsi" w:cstheme="minorHAnsi"/>
          <w:color w:val="002033"/>
          <w:sz w:val="22"/>
          <w:szCs w:val="22"/>
          <w:bdr w:val="none" w:sz="0" w:space="0" w:color="auto" w:frame="1"/>
        </w:rPr>
        <w:t xml:space="preserve">обучения и </w:t>
      </w:r>
      <w:r w:rsidR="003210C8">
        <w:rPr>
          <w:rStyle w:val="translation-word"/>
          <w:rFonts w:asciiTheme="minorHAnsi" w:hAnsiTheme="minorHAnsi" w:cstheme="minorHAnsi"/>
          <w:color w:val="002033"/>
          <w:sz w:val="22"/>
          <w:szCs w:val="22"/>
          <w:bdr w:val="none" w:sz="0" w:space="0" w:color="auto" w:frame="1"/>
          <w:lang w:val="ru-RU"/>
        </w:rPr>
        <w:t>проводить</w:t>
      </w:r>
      <w:r w:rsidRPr="00C25A24">
        <w:rPr>
          <w:rStyle w:val="translation-word"/>
          <w:rFonts w:asciiTheme="minorHAnsi" w:hAnsiTheme="minorHAnsi" w:cstheme="minorHAnsi"/>
          <w:color w:val="002033"/>
          <w:sz w:val="22"/>
          <w:szCs w:val="22"/>
          <w:bdr w:val="none" w:sz="0" w:space="0" w:color="auto" w:frame="1"/>
        </w:rPr>
        <w:t xml:space="preserve"> объективные и надежные экзамены.</w:t>
      </w:r>
    </w:p>
    <w:p w:rsidR="00A76B01" w:rsidRPr="00C25A24" w:rsidRDefault="00A76B01" w:rsidP="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rsidR="00A76B01" w:rsidRPr="00C25A24" w:rsidRDefault="00A76B01" w:rsidP="00A76B01">
      <w:pPr>
        <w:pStyle w:val="HTMLncedenBiimlendirilmi"/>
        <w:jc w:val="both"/>
        <w:rPr>
          <w:rFonts w:asciiTheme="minorHAnsi" w:hAnsiTheme="minorHAnsi" w:cstheme="minorHAnsi"/>
          <w:color w:val="002033"/>
          <w:sz w:val="22"/>
          <w:szCs w:val="22"/>
        </w:rPr>
      </w:pPr>
      <w:r w:rsidRPr="00C25A24">
        <w:rPr>
          <w:rFonts w:asciiTheme="minorHAnsi" w:hAnsiTheme="minorHAnsi" w:cstheme="minorHAnsi"/>
          <w:color w:val="002033"/>
          <w:sz w:val="22"/>
          <w:szCs w:val="22"/>
        </w:rPr>
        <w:t>• Обеспечить, чтобы советы по образованию работали и координировали свои действия в соответствии с руководящими принципами.</w:t>
      </w:r>
    </w:p>
    <w:p w:rsidR="00A76B01" w:rsidRDefault="00A76B01" w:rsidP="00A76B01">
      <w:pPr>
        <w:jc w:val="both"/>
      </w:pPr>
    </w:p>
    <w:p w:rsidR="00A76B01" w:rsidRDefault="00A76B01" w:rsidP="00A76B01">
      <w:pPr>
        <w:jc w:val="both"/>
      </w:pPr>
    </w:p>
    <w:p w:rsidR="00FF69F8" w:rsidRDefault="00FF69F8" w:rsidP="00A76B01">
      <w:pPr>
        <w:jc w:val="both"/>
      </w:pPr>
      <w:r>
        <w:lastRenderedPageBreak/>
        <w:t xml:space="preserve">• Eğiticilerin eğitim becerilerinin geliştirilmesine yönelik eğitici gelişim programlarının sürdürülmesi </w:t>
      </w:r>
    </w:p>
    <w:p w:rsidR="00FF69F8" w:rsidRDefault="00FF69F8" w:rsidP="00A76B01">
      <w:pPr>
        <w:jc w:val="both"/>
      </w:pPr>
      <w:r>
        <w:t xml:space="preserve">• Olağandışı durumlarda eğitim programının sürdürülmesine yönelik hazırlanan stratejilerin ve planların güncellenmesi ve geliştirilmesi </w:t>
      </w:r>
    </w:p>
    <w:p w:rsidR="00FF69F8" w:rsidRDefault="00FF69F8" w:rsidP="00A76B01">
      <w:pPr>
        <w:jc w:val="both"/>
      </w:pPr>
      <w:r>
        <w:t xml:space="preserve">• Eğitim insan gücü, alt yapı ve donanımının geliştirilmesi </w:t>
      </w:r>
    </w:p>
    <w:p w:rsidR="00FF69F8" w:rsidRPr="00FF69F8" w:rsidRDefault="00FF69F8" w:rsidP="00A76B01">
      <w:pPr>
        <w:jc w:val="both"/>
        <w:rPr>
          <w:b/>
        </w:rPr>
      </w:pPr>
      <w:r w:rsidRPr="00FF69F8">
        <w:rPr>
          <w:b/>
        </w:rPr>
        <w:t xml:space="preserve">ARAŞTIRMA AMAÇLARI </w:t>
      </w:r>
    </w:p>
    <w:p w:rsidR="00FF69F8" w:rsidRDefault="00FF69F8" w:rsidP="00A76B01">
      <w:pPr>
        <w:jc w:val="both"/>
      </w:pPr>
      <w:r>
        <w:t xml:space="preserve">• Araştırma alt yapısının ve olanaklarının geliştirilmesi </w:t>
      </w:r>
    </w:p>
    <w:p w:rsidR="00FF69F8" w:rsidRDefault="00FF69F8" w:rsidP="00A76B01">
      <w:pPr>
        <w:jc w:val="both"/>
      </w:pPr>
      <w:r>
        <w:t xml:space="preserve">• Akademisyenlere, bilimsel araştırma </w:t>
      </w:r>
      <w:proofErr w:type="gramStart"/>
      <w:r>
        <w:t>metodolojisi</w:t>
      </w:r>
      <w:proofErr w:type="gramEnd"/>
      <w:r>
        <w:t xml:space="preserve">, proje hazırlama, yayın oluşturma, kaynak sağlama konularında sürekli mesleki gelişim etkinliklerinin düzenlenmesi </w:t>
      </w:r>
    </w:p>
    <w:p w:rsidR="00FF69F8" w:rsidRDefault="00FF69F8" w:rsidP="00A76B01">
      <w:pPr>
        <w:jc w:val="both"/>
      </w:pPr>
      <w:r>
        <w:t xml:space="preserve">• Bilimsel araştırmaların sayısının, niteliğinin, üretilen yayınların ve topluma katkılarının artırılması </w:t>
      </w:r>
    </w:p>
    <w:p w:rsidR="00FF69F8" w:rsidRDefault="00FF69F8" w:rsidP="00A76B01">
      <w:pPr>
        <w:jc w:val="both"/>
      </w:pPr>
      <w:r>
        <w:t>• Disiplinler arası çalışmaların sayılarının artırılması</w:t>
      </w:r>
    </w:p>
    <w:p w:rsidR="00FF69F8" w:rsidRDefault="00FF69F8" w:rsidP="00A76B01">
      <w:pPr>
        <w:jc w:val="both"/>
      </w:pPr>
      <w:r>
        <w:t>• Tıp Fakültesi öğrencilerine bilimsel araştırma deneyimi sağlayacak olanakların artırılması</w:t>
      </w:r>
    </w:p>
    <w:p w:rsidR="00FF69F8" w:rsidRPr="00FF69F8" w:rsidRDefault="00FF69F8" w:rsidP="00A76B01">
      <w:pPr>
        <w:jc w:val="both"/>
        <w:rPr>
          <w:b/>
        </w:rPr>
      </w:pPr>
      <w:r w:rsidRPr="00FF69F8">
        <w:rPr>
          <w:b/>
        </w:rPr>
        <w:t xml:space="preserve">HİZMET AMAÇLARI </w:t>
      </w:r>
    </w:p>
    <w:p w:rsidR="00FF69F8" w:rsidRDefault="00FF69F8" w:rsidP="00A76B01">
      <w:pPr>
        <w:jc w:val="both"/>
      </w:pPr>
      <w:r>
        <w:t xml:space="preserve">• Topluma katkı sağlamayı ve sağlık düzeyini artırmayı hedefleyen sağlık hizmeti sunumu </w:t>
      </w:r>
    </w:p>
    <w:p w:rsidR="00FF69F8" w:rsidRDefault="00FF69F8" w:rsidP="00A76B01">
      <w:pPr>
        <w:jc w:val="both"/>
      </w:pPr>
      <w:r>
        <w:t xml:space="preserve">• Farklı platformlar aracılığıyla topluma sağlık eğitimi ve danışmanlığı hizmetinin sunulması </w:t>
      </w:r>
    </w:p>
    <w:p w:rsidR="00FF69F8" w:rsidRDefault="00FF69F8" w:rsidP="00A76B01">
      <w:pPr>
        <w:jc w:val="both"/>
      </w:pPr>
      <w:r>
        <w:t xml:space="preserve">• Sağlık hizmet sunumunda mezuniyet öncesi, sonrası eğitimin ve sürekli mesleksel gelişimin desteklenmesi </w:t>
      </w:r>
    </w:p>
    <w:p w:rsidR="00FF69F8" w:rsidRDefault="00FF69F8" w:rsidP="00A76B01">
      <w:pPr>
        <w:jc w:val="both"/>
      </w:pPr>
      <w:r>
        <w:t xml:space="preserve">• Etik ilkeleri, hasta ve hekim haklarını gözeten bir hizmet anlayışının benimsenmesi </w:t>
      </w:r>
    </w:p>
    <w:p w:rsidR="00FF69F8" w:rsidRDefault="00FF69F8" w:rsidP="00A76B01">
      <w:pPr>
        <w:jc w:val="both"/>
      </w:pPr>
      <w:r>
        <w:t>• Hasta ve sağlık çalışanlarının hoşnutluğunun artırılması.</w:t>
      </w:r>
    </w:p>
    <w:p w:rsidR="00FF69F8" w:rsidRDefault="00FF69F8" w:rsidP="00A76B01">
      <w:pPr>
        <w:jc w:val="both"/>
      </w:pPr>
    </w:p>
    <w:p w:rsidR="00FF69F8" w:rsidRDefault="00FF69F8" w:rsidP="00A76B01">
      <w:pPr>
        <w:jc w:val="both"/>
      </w:pPr>
    </w:p>
    <w:p w:rsidR="00FF69F8" w:rsidRDefault="00FF69F8" w:rsidP="00A76B01">
      <w:pPr>
        <w:jc w:val="both"/>
      </w:pPr>
    </w:p>
    <w:p w:rsidR="00FF69F8" w:rsidRDefault="00FF69F8" w:rsidP="00A76B01">
      <w:pPr>
        <w:jc w:val="both"/>
      </w:pPr>
    </w:p>
    <w:p w:rsidR="00FF69F8" w:rsidRPr="00C25A24" w:rsidRDefault="00FF69F8" w:rsidP="00FF69F8">
      <w:pPr>
        <w:pStyle w:val="HTMLncedenBiimlendirilmi"/>
        <w:jc w:val="both"/>
        <w:rPr>
          <w:rFonts w:asciiTheme="minorHAnsi" w:hAnsiTheme="minorHAnsi" w:cstheme="minorHAnsi"/>
          <w:color w:val="002033"/>
          <w:sz w:val="22"/>
          <w:szCs w:val="22"/>
        </w:rPr>
      </w:pPr>
      <w:r w:rsidRPr="00C25A24">
        <w:rPr>
          <w:rFonts w:asciiTheme="minorHAnsi" w:hAnsiTheme="minorHAnsi" w:cstheme="minorHAnsi"/>
          <w:color w:val="002033"/>
          <w:sz w:val="22"/>
          <w:szCs w:val="22"/>
        </w:rPr>
        <w:t>• Осуществлять программы, направленные на повышение образовательной квалификации профессорско-преподавательского состава.</w:t>
      </w:r>
    </w:p>
    <w:p w:rsidR="00FF69F8" w:rsidRPr="00C25A24" w:rsidRDefault="00FF69F8" w:rsidP="00FF69F8">
      <w:pPr>
        <w:pStyle w:val="HTMLncedenBiimlendirilmi"/>
        <w:jc w:val="both"/>
        <w:rPr>
          <w:rFonts w:asciiTheme="minorHAnsi" w:hAnsiTheme="minorHAnsi" w:cstheme="minorHAnsi"/>
          <w:color w:val="002033"/>
          <w:sz w:val="22"/>
          <w:szCs w:val="22"/>
        </w:rPr>
      </w:pPr>
      <w:r w:rsidRPr="00C25A24">
        <w:rPr>
          <w:rFonts w:asciiTheme="minorHAnsi" w:hAnsiTheme="minorHAnsi" w:cstheme="minorHAnsi"/>
          <w:color w:val="002033"/>
          <w:sz w:val="22"/>
          <w:szCs w:val="22"/>
        </w:rPr>
        <w:t>• Обновлять и улучшать стратегии и планы, подготовленные для продолжения программы обучения в чрезвычайных ситуациях.</w:t>
      </w:r>
    </w:p>
    <w:p w:rsidR="00FF69F8" w:rsidRPr="00C25A24" w:rsidRDefault="00FF69F8" w:rsidP="00FF69F8">
      <w:pPr>
        <w:pStyle w:val="HTMLncedenBiimlendirilmi"/>
        <w:jc w:val="both"/>
        <w:rPr>
          <w:rFonts w:asciiTheme="minorHAnsi" w:hAnsiTheme="minorHAnsi" w:cstheme="minorHAnsi"/>
          <w:color w:val="002033"/>
          <w:sz w:val="22"/>
          <w:szCs w:val="22"/>
        </w:rPr>
      </w:pPr>
      <w:r w:rsidRPr="00C25A24">
        <w:rPr>
          <w:rFonts w:asciiTheme="minorHAnsi" w:hAnsiTheme="minorHAnsi" w:cstheme="minorHAnsi"/>
          <w:color w:val="002033"/>
          <w:sz w:val="22"/>
          <w:szCs w:val="22"/>
        </w:rPr>
        <w:t>• Развивать подготовку кадров, инфраструктуру и оборудования.</w:t>
      </w:r>
    </w:p>
    <w:p w:rsidR="00FF69F8" w:rsidRPr="00C25A24" w:rsidRDefault="00FF69F8" w:rsidP="00FF69F8">
      <w:pPr>
        <w:pStyle w:val="HTMLncedenBiimlendirilmi"/>
        <w:jc w:val="both"/>
        <w:rPr>
          <w:rFonts w:asciiTheme="minorHAnsi" w:hAnsiTheme="minorHAnsi" w:cstheme="minorHAnsi"/>
          <w:color w:val="002033"/>
          <w:sz w:val="22"/>
          <w:szCs w:val="22"/>
        </w:rPr>
      </w:pP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rPr>
      </w:pPr>
      <w:r w:rsidRPr="00C25A24">
        <w:rPr>
          <w:rFonts w:eastAsia="Times New Roman" w:cstheme="minorHAnsi"/>
          <w:b/>
        </w:rPr>
        <w:t>ЦЕЛИ НАУЧНО-ИССЛЕДОВАТЕЛЬСКОЙ ДЕЯТЕЛЬНОСТИ ФАКУЛЬТЕТА</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rPr>
      </w:pP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xml:space="preserve">• Разработать необходимую </w:t>
      </w:r>
      <w:r w:rsidR="003210C8">
        <w:rPr>
          <w:rFonts w:eastAsia="Times New Roman" w:cstheme="minorHAnsi"/>
        </w:rPr>
        <w:t xml:space="preserve">инфраструктуру </w:t>
      </w:r>
      <w:r w:rsidRPr="00C25A24">
        <w:rPr>
          <w:rFonts w:eastAsia="Times New Roman" w:cstheme="minorHAnsi"/>
        </w:rPr>
        <w:t>исследований.</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Организов</w:t>
      </w:r>
      <w:r w:rsidR="003210C8">
        <w:rPr>
          <w:rFonts w:eastAsia="Times New Roman" w:cstheme="minorHAnsi"/>
          <w:lang w:val="ru-RU"/>
        </w:rPr>
        <w:t>ыв</w:t>
      </w:r>
      <w:r w:rsidRPr="00C25A24">
        <w:rPr>
          <w:rFonts w:eastAsia="Times New Roman" w:cstheme="minorHAnsi"/>
        </w:rPr>
        <w:t>ать мероприяти</w:t>
      </w:r>
      <w:r w:rsidR="003210C8">
        <w:rPr>
          <w:rFonts w:eastAsia="Times New Roman" w:cstheme="minorHAnsi"/>
          <w:lang w:val="ru-RU"/>
        </w:rPr>
        <w:t>я</w:t>
      </w:r>
      <w:r w:rsidRPr="00C25A24">
        <w:rPr>
          <w:rFonts w:eastAsia="Times New Roman" w:cstheme="minorHAnsi"/>
        </w:rPr>
        <w:t xml:space="preserve"> по повышению квалификации </w:t>
      </w:r>
      <w:r w:rsidR="003210C8">
        <w:rPr>
          <w:rFonts w:eastAsia="Times New Roman" w:cstheme="minorHAnsi"/>
          <w:lang w:val="ru-RU"/>
        </w:rPr>
        <w:t>сотрудников</w:t>
      </w:r>
      <w:r w:rsidRPr="00C25A24">
        <w:rPr>
          <w:rFonts w:eastAsia="Times New Roman" w:cstheme="minorHAnsi"/>
        </w:rPr>
        <w:t xml:space="preserve"> по методологии научных исследований, подготовке проектов, публикаци</w:t>
      </w:r>
      <w:r w:rsidR="003210C8">
        <w:rPr>
          <w:rFonts w:eastAsia="Times New Roman" w:cstheme="minorHAnsi"/>
          <w:lang w:val="ru-RU"/>
        </w:rPr>
        <w:t>й</w:t>
      </w:r>
      <w:r w:rsidRPr="00C25A24">
        <w:rPr>
          <w:rFonts w:eastAsia="Times New Roman" w:cstheme="minorHAnsi"/>
        </w:rPr>
        <w:t xml:space="preserve"> и предоставлению ресурсов для этого.</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Увеличить количество и качество научных исследований и их вклад в общество.</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Увеличить количество междисциплинарных исследований.</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Расширить возможности, которые обеспечат научно-исследовательский опыт студентов медицинского факультета.</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rPr>
      </w:pPr>
      <w:r w:rsidRPr="00C25A24">
        <w:rPr>
          <w:rFonts w:eastAsia="Times New Roman" w:cstheme="minorHAnsi"/>
          <w:b/>
        </w:rPr>
        <w:t>СЛУЖЕБНЫЕ ЦЕЛИ И ЗАДАЧИ</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xml:space="preserve">• Предоставлять медицинские услуги с целью внести свой вклад в общество </w:t>
      </w:r>
      <w:r w:rsidR="00121838">
        <w:rPr>
          <w:rFonts w:eastAsia="Times New Roman" w:cstheme="minorHAnsi"/>
          <w:lang w:val="ru-RU"/>
        </w:rPr>
        <w:t>по</w:t>
      </w:r>
      <w:r w:rsidRPr="00C25A24">
        <w:rPr>
          <w:rFonts w:eastAsia="Times New Roman" w:cstheme="minorHAnsi"/>
        </w:rPr>
        <w:t xml:space="preserve"> повы</w:t>
      </w:r>
      <w:r w:rsidR="00121838">
        <w:rPr>
          <w:rFonts w:eastAsia="Times New Roman" w:cstheme="minorHAnsi"/>
          <w:lang w:val="ru-RU"/>
        </w:rPr>
        <w:t xml:space="preserve">шению </w:t>
      </w:r>
      <w:r w:rsidRPr="00C25A24">
        <w:rPr>
          <w:rFonts w:eastAsia="Times New Roman" w:cstheme="minorHAnsi"/>
        </w:rPr>
        <w:t>уровен</w:t>
      </w:r>
      <w:r w:rsidR="00121838">
        <w:rPr>
          <w:rFonts w:eastAsia="Times New Roman" w:cstheme="minorHAnsi"/>
          <w:lang w:val="ru-RU"/>
        </w:rPr>
        <w:t>я</w:t>
      </w:r>
      <w:r w:rsidRPr="00C25A24">
        <w:rPr>
          <w:rFonts w:eastAsia="Times New Roman" w:cstheme="minorHAnsi"/>
        </w:rPr>
        <w:t xml:space="preserve"> здоровья.</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Предоставлять санитарное просвещение и консультационные услуи обществу через различные платформы.</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Постоянно поддерживать до- и последипломное образование и профессиональное развитие в секторе здравоохранения.</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Принять подход к медицинскому обслуживанию, учитывающего этические принципы, права пациента и врача.</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 Повышение удовлетворенности пациентов и медицинских работников.</w:t>
      </w:r>
    </w:p>
    <w:p w:rsidR="00FF69F8" w:rsidRPr="00C25A24" w:rsidRDefault="00FF69F8" w:rsidP="00F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rPr>
      </w:pPr>
    </w:p>
    <w:p w:rsidR="00FF69F8" w:rsidRDefault="00FF69F8" w:rsidP="00A76B01">
      <w:pPr>
        <w:jc w:val="both"/>
      </w:pPr>
    </w:p>
    <w:p w:rsidR="00FF69F8" w:rsidRDefault="00FF69F8" w:rsidP="00A76B01">
      <w:pPr>
        <w:jc w:val="both"/>
      </w:pPr>
    </w:p>
    <w:p w:rsidR="00FF69F8" w:rsidRDefault="00FF69F8" w:rsidP="00A76B01">
      <w:pPr>
        <w:jc w:val="both"/>
      </w:pPr>
    </w:p>
    <w:p w:rsidR="00FF69F8" w:rsidRDefault="00FF69F8" w:rsidP="00A76B01">
      <w:pPr>
        <w:jc w:val="both"/>
      </w:pPr>
    </w:p>
    <w:p w:rsidR="00BB3B47" w:rsidRPr="00BB3B47" w:rsidRDefault="00BB3B47" w:rsidP="00A76B01">
      <w:pPr>
        <w:jc w:val="both"/>
        <w:rPr>
          <w:b/>
        </w:rPr>
      </w:pPr>
      <w:r w:rsidRPr="00BB3B47">
        <w:rPr>
          <w:b/>
        </w:rPr>
        <w:lastRenderedPageBreak/>
        <w:t xml:space="preserve">ÖNE ÇIKAN TEKNİK OLANAKLAR: </w:t>
      </w:r>
    </w:p>
    <w:p w:rsidR="00BB3B47" w:rsidRDefault="00BB3B47" w:rsidP="00A76B01">
      <w:pPr>
        <w:jc w:val="both"/>
      </w:pPr>
      <w:proofErr w:type="gramStart"/>
      <w:r>
        <w:t xml:space="preserve">Kuramsal Ders Alanları: Amfiler (3x350 kişi, 2x200 kişi, 3x170 kişi, 2X420 kişi ), Derslikler ve Seminer Salonları (4x80 kişi, 33x50 kişi, 5x35 kişi), PDÖ Derslikleri (64x20 kişi); Uygulamalı Ders ve Laboratuvar Alanları: Akar Laboratuvarı (2x50 kişilik), Bilgisayar Laboratuvarı (4x70 kişilik), Mikroskopi Laboratuvarı (2x50 kişilik), Kadavra Salonu (100 kişilik), Mesleksel Beceriler Laboratuvarı (1000m2), Deney Hayvanları Laboratuvarı (2000m2); Çalışma Alanları: Kütüphane (350 kişi), Okuma Salonu (300 kişi), Öğrenme Kaynakları Merkezi (1200m2); Faaliyet Alanları: Öğrenci Topluluğu Odası (10 adet), Çevrim içi Eğitim Alanları: Kamera ve bilgisayar altyapılı Klinik eğitim ve Değerlendirme Laboratuvarı (KEDLAB) </w:t>
      </w:r>
      <w:proofErr w:type="gramEnd"/>
    </w:p>
    <w:p w:rsidR="00BB3B47" w:rsidRPr="00BB3B47" w:rsidRDefault="00BB3B47" w:rsidP="00A76B01">
      <w:pPr>
        <w:jc w:val="both"/>
        <w:rPr>
          <w:b/>
        </w:rPr>
      </w:pPr>
      <w:r w:rsidRPr="00BB3B47">
        <w:rPr>
          <w:b/>
        </w:rPr>
        <w:t xml:space="preserve">ÖNE ÇIKAN EĞİTİM PROGRAMLARI: </w:t>
      </w:r>
    </w:p>
    <w:p w:rsidR="00FF69F8" w:rsidRDefault="00BB3B47" w:rsidP="00A76B01">
      <w:pPr>
        <w:jc w:val="both"/>
      </w:pPr>
      <w:proofErr w:type="gramStart"/>
      <w:r>
        <w:t>e</w:t>
      </w:r>
      <w:proofErr w:type="gramEnd"/>
      <w:r>
        <w:t>-PDÖ, d-PDÖ, Taska Dayalı Eğitim, Sentez Oturumları, Erasmus+, Mevlana ve Farabi Değişim Programları.</w:t>
      </w:r>
    </w:p>
    <w:p w:rsidR="00BB3B47" w:rsidRDefault="00BB3B47" w:rsidP="00A76B01">
      <w:pPr>
        <w:jc w:val="both"/>
      </w:pPr>
    </w:p>
    <w:p w:rsidR="00BB3B47" w:rsidRDefault="00BB3B47" w:rsidP="00A76B01">
      <w:pPr>
        <w:jc w:val="both"/>
      </w:pPr>
      <w:r>
        <w:t>Tıp Fakültesi’nde Türkçe dilinde eğitim verilmektedir. İlk üç yıl sınıf geçme, 4-5-6. Sınıfta blok/staj geçme şeklinde eğitim öğretim yapılmaktadır. Mutlak not değerlendirme yapılır. Sınıf/blok/staj geçme not barajı 100 üzerinden 60’dır.</w:t>
      </w: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Default="00BB3B47" w:rsidP="00A76B01">
      <w:pPr>
        <w:jc w:val="both"/>
      </w:pPr>
    </w:p>
    <w:p w:rsidR="00BB3B47" w:rsidRPr="00C25A24" w:rsidRDefault="00BB3B47" w:rsidP="00BB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Vurgu"/>
          <w:rFonts w:cstheme="minorHAnsi"/>
          <w:b/>
          <w:bCs/>
          <w:i w:val="0"/>
          <w:iCs w:val="0"/>
          <w:shd w:val="clear" w:color="auto" w:fill="FFFFFF"/>
        </w:rPr>
      </w:pPr>
      <w:r w:rsidRPr="00C25A24">
        <w:rPr>
          <w:rStyle w:val="Vurgu"/>
          <w:rFonts w:cstheme="minorHAnsi"/>
          <w:b/>
          <w:bCs/>
          <w:i w:val="0"/>
          <w:iCs w:val="0"/>
          <w:shd w:val="clear" w:color="auto" w:fill="FFFFFF"/>
        </w:rPr>
        <w:t>ТЕХНИЧЕСКИЕ ВОЗМОЖНОСТИ</w:t>
      </w:r>
    </w:p>
    <w:p w:rsidR="00BB3B47" w:rsidRPr="00C25A24" w:rsidRDefault="00BB3B47" w:rsidP="00BB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eastAsia="Times New Roman" w:cstheme="minorHAnsi"/>
        </w:rPr>
        <w:t>Теоретическ</w:t>
      </w:r>
      <w:r w:rsidR="003F2F47">
        <w:rPr>
          <w:rFonts w:eastAsia="Times New Roman" w:cstheme="minorHAnsi"/>
        </w:rPr>
        <w:t>ие учебные помещения и аудитори</w:t>
      </w:r>
      <w:r w:rsidR="003F2F47" w:rsidRPr="00C25A24">
        <w:rPr>
          <w:rFonts w:eastAsia="Times New Roman" w:cstheme="minorHAnsi"/>
        </w:rPr>
        <w:t>и</w:t>
      </w:r>
      <w:r w:rsidRPr="00C25A24">
        <w:rPr>
          <w:rFonts w:eastAsia="Times New Roman" w:cstheme="minorHAnsi"/>
        </w:rPr>
        <w:t xml:space="preserve"> (на 3х350 человек, 2х200 человек, 3х170 человек, 2</w:t>
      </w:r>
      <w:r w:rsidR="00804978">
        <w:rPr>
          <w:rFonts w:eastAsia="Times New Roman" w:cstheme="minorHAnsi"/>
          <w:lang w:val="ru-RU"/>
        </w:rPr>
        <w:t>х</w:t>
      </w:r>
      <w:r w:rsidR="00804978">
        <w:rPr>
          <w:rFonts w:eastAsia="Times New Roman" w:cstheme="minorHAnsi"/>
        </w:rPr>
        <w:t xml:space="preserve">420 человек), классы </w:t>
      </w:r>
      <w:r w:rsidR="00804978" w:rsidRPr="00C25A24">
        <w:rPr>
          <w:rFonts w:eastAsia="Times New Roman" w:cstheme="minorHAnsi"/>
        </w:rPr>
        <w:t>(на 4х80 человек, 33х50 человек, 5х35 человек), классы pdö (метод проблемного обучения) (на 64х20 человек); лабораторные помещения: компьютерная лаборатория (на 4х70 человек), лаборатория микроскопии (на 2х50 человек), секционный зал (на 100 человек), лаборатория профессиональных навыков (1000 м2), лаборатория экспериментальных животных (2000м2); читальные залы: библиотека (на 350 человек), читальный зал (на 300 человек), центр учебных ресурсов (1200 м2);</w:t>
      </w:r>
      <w:r w:rsidR="00804978">
        <w:rPr>
          <w:rFonts w:eastAsia="Times New Roman" w:cstheme="minorHAnsi"/>
          <w:lang w:val="ru-RU"/>
        </w:rPr>
        <w:t xml:space="preserve"> </w:t>
      </w:r>
      <w:r w:rsidR="00804978" w:rsidRPr="00C25A24">
        <w:rPr>
          <w:rFonts w:eastAsia="Times New Roman" w:cstheme="minorHAnsi"/>
        </w:rPr>
        <w:t>помещения для студенческого сообщества (10), зоны онл</w:t>
      </w:r>
      <w:r w:rsidR="00804978">
        <w:rPr>
          <w:rFonts w:eastAsia="Times New Roman" w:cstheme="minorHAnsi"/>
        </w:rPr>
        <w:t>айн-обучения: лаборатория клинического обучения</w:t>
      </w:r>
      <w:r w:rsidR="00804978" w:rsidRPr="00C25A24">
        <w:rPr>
          <w:rFonts w:eastAsia="Times New Roman" w:cstheme="minorHAnsi"/>
        </w:rPr>
        <w:t xml:space="preserve"> с камерой и компьютером.</w:t>
      </w:r>
    </w:p>
    <w:p w:rsidR="00BB3B47" w:rsidRPr="00C25A24" w:rsidRDefault="00BB3B47" w:rsidP="00BB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rsidR="00BB3B47" w:rsidRPr="00C25A24" w:rsidRDefault="00BB3B47" w:rsidP="00BB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C25A24">
        <w:rPr>
          <w:rFonts w:cstheme="minorHAnsi"/>
          <w:b/>
          <w:bCs/>
          <w:color w:val="202124"/>
          <w:shd w:val="clear" w:color="auto" w:fill="FFFFFF"/>
        </w:rPr>
        <w:t>ОСНОВНЫЕ ОБРАЗОВАТЕЛЬНЫЕ ПРОГРАММЫ</w:t>
      </w:r>
    </w:p>
    <w:p w:rsidR="00BB3B47" w:rsidRPr="00C25A24" w:rsidRDefault="00BB3B47" w:rsidP="00BB3B47">
      <w:pPr>
        <w:spacing w:line="240" w:lineRule="auto"/>
        <w:jc w:val="both"/>
        <w:rPr>
          <w:rFonts w:cstheme="minorHAnsi"/>
        </w:rPr>
      </w:pPr>
      <w:r w:rsidRPr="00C25A24">
        <w:rPr>
          <w:rFonts w:cstheme="minorHAnsi"/>
        </w:rPr>
        <w:t xml:space="preserve">Методы проблемного обучения (e-PDÖ, </w:t>
      </w:r>
      <w:r w:rsidR="00EB5DD7">
        <w:rPr>
          <w:rFonts w:cstheme="minorHAnsi"/>
        </w:rPr>
        <w:t xml:space="preserve">d-PDÖ), </w:t>
      </w:r>
      <w:r w:rsidR="007D63F4">
        <w:rPr>
          <w:rFonts w:cstheme="minorHAnsi"/>
        </w:rPr>
        <w:t>обучение на основе ‘</w:t>
      </w:r>
      <w:r w:rsidR="007D63F4" w:rsidRPr="00C25A24">
        <w:rPr>
          <w:rFonts w:cstheme="minorHAnsi"/>
        </w:rPr>
        <w:t>task-based learning</w:t>
      </w:r>
      <w:r w:rsidR="007D63F4">
        <w:rPr>
          <w:rFonts w:cstheme="minorHAnsi"/>
        </w:rPr>
        <w:t xml:space="preserve">’, </w:t>
      </w:r>
      <w:r w:rsidR="007D63F4" w:rsidRPr="00C25A24">
        <w:rPr>
          <w:rFonts w:cstheme="minorHAnsi"/>
        </w:rPr>
        <w:t xml:space="preserve">сеансы синтеза, программы </w:t>
      </w:r>
      <w:r w:rsidRPr="00C25A24">
        <w:rPr>
          <w:rFonts w:cstheme="minorHAnsi"/>
        </w:rPr>
        <w:t>обмена Erasmus+,  Мевлана и Фараби.</w:t>
      </w:r>
    </w:p>
    <w:p w:rsidR="00BB3B47" w:rsidRPr="00C25A24" w:rsidRDefault="00BB3B47" w:rsidP="00BB3B47">
      <w:pPr>
        <w:spacing w:line="240" w:lineRule="auto"/>
        <w:jc w:val="both"/>
        <w:rPr>
          <w:rFonts w:cstheme="minorHAnsi"/>
        </w:rPr>
      </w:pPr>
      <w:r w:rsidRPr="00C25A24">
        <w:rPr>
          <w:rFonts w:cstheme="minorHAnsi"/>
        </w:rPr>
        <w:t xml:space="preserve">Языком обучения отделения является турецкий. За первые три года применяется систему перевода обучающегося </w:t>
      </w:r>
      <w:r w:rsidR="007D63F4">
        <w:rPr>
          <w:rFonts w:cstheme="minorHAnsi"/>
          <w:lang w:val="ru-RU"/>
        </w:rPr>
        <w:t>на</w:t>
      </w:r>
      <w:r w:rsidRPr="00C25A24">
        <w:rPr>
          <w:rFonts w:cstheme="minorHAnsi"/>
        </w:rPr>
        <w:t xml:space="preserve"> следующий </w:t>
      </w:r>
      <w:r w:rsidR="007D63F4">
        <w:rPr>
          <w:rFonts w:cstheme="minorHAnsi"/>
          <w:lang w:val="ru-RU"/>
        </w:rPr>
        <w:t>курс по предметам, а</w:t>
      </w:r>
      <w:r w:rsidRPr="00C25A24">
        <w:rPr>
          <w:rFonts w:cstheme="minorHAnsi"/>
        </w:rPr>
        <w:t xml:space="preserve"> </w:t>
      </w:r>
      <w:r w:rsidR="007D63F4">
        <w:rPr>
          <w:rStyle w:val="Vurgu"/>
          <w:rFonts w:cstheme="minorHAnsi"/>
          <w:bCs/>
          <w:i w:val="0"/>
          <w:iCs w:val="0"/>
          <w:shd w:val="clear" w:color="auto" w:fill="FFFFFF"/>
          <w:lang w:val="ru-RU"/>
        </w:rPr>
        <w:t>на</w:t>
      </w:r>
      <w:r w:rsidRPr="00C25A24">
        <w:rPr>
          <w:rStyle w:val="Vurgu"/>
          <w:rFonts w:cstheme="minorHAnsi"/>
          <w:bCs/>
          <w:i w:val="0"/>
          <w:iCs w:val="0"/>
          <w:shd w:val="clear" w:color="auto" w:fill="FFFFFF"/>
        </w:rPr>
        <w:t xml:space="preserve"> 4-5-6 </w:t>
      </w:r>
      <w:r w:rsidR="007D63F4">
        <w:rPr>
          <w:rStyle w:val="Vurgu"/>
          <w:rFonts w:cstheme="minorHAnsi"/>
          <w:bCs/>
          <w:i w:val="0"/>
          <w:iCs w:val="0"/>
          <w:shd w:val="clear" w:color="auto" w:fill="FFFFFF"/>
          <w:lang w:val="ru-RU"/>
        </w:rPr>
        <w:t>курсах</w:t>
      </w:r>
      <w:r w:rsidRPr="00C25A24">
        <w:rPr>
          <w:rStyle w:val="Vurgu"/>
          <w:rFonts w:cstheme="minorHAnsi"/>
          <w:bCs/>
          <w:i w:val="0"/>
          <w:iCs w:val="0"/>
          <w:shd w:val="clear" w:color="auto" w:fill="FFFFFF"/>
        </w:rPr>
        <w:t xml:space="preserve"> действует прохождение блок/стажировки. </w:t>
      </w:r>
      <w:r w:rsidRPr="00C25A24">
        <w:rPr>
          <w:rFonts w:cstheme="minorHAnsi"/>
          <w:shd w:val="clear" w:color="auto" w:fill="FFFFFF"/>
        </w:rPr>
        <w:t>Система оценивания –</w:t>
      </w:r>
      <w:r w:rsidRPr="00C25A24">
        <w:rPr>
          <w:rFonts w:eastAsia="Times New Roman" w:cstheme="minorHAnsi"/>
          <w:bCs/>
          <w:iCs/>
          <w:kern w:val="36"/>
          <w:bdr w:val="none" w:sz="0" w:space="0" w:color="auto" w:frame="1"/>
        </w:rPr>
        <w:t>aбсолютная</w:t>
      </w:r>
      <w:r w:rsidR="007D63F4">
        <w:rPr>
          <w:rFonts w:eastAsia="Times New Roman" w:cstheme="minorHAnsi"/>
          <w:bCs/>
          <w:iCs/>
          <w:kern w:val="36"/>
          <w:bdr w:val="none" w:sz="0" w:space="0" w:color="auto" w:frame="1"/>
          <w:lang w:val="ru-RU"/>
        </w:rPr>
        <w:t xml:space="preserve"> п</w:t>
      </w:r>
      <w:r w:rsidRPr="00C25A24">
        <w:rPr>
          <w:rFonts w:eastAsia="Times New Roman" w:cstheme="minorHAnsi"/>
          <w:bCs/>
          <w:iCs/>
          <w:kern w:val="36"/>
          <w:bdr w:val="none" w:sz="0" w:space="0" w:color="auto" w:frame="1"/>
        </w:rPr>
        <w:t xml:space="preserve">о 100-балльной системе оценок, </w:t>
      </w:r>
      <w:r w:rsidR="007D63F4">
        <w:rPr>
          <w:rFonts w:eastAsia="Times New Roman" w:cstheme="minorHAnsi"/>
          <w:bCs/>
          <w:iCs/>
          <w:kern w:val="36"/>
          <w:bdr w:val="none" w:sz="0" w:space="0" w:color="auto" w:frame="1"/>
          <w:lang w:val="ru-RU"/>
        </w:rPr>
        <w:t>проходной</w:t>
      </w:r>
      <w:r w:rsidRPr="00C25A24">
        <w:rPr>
          <w:rFonts w:eastAsia="Times New Roman" w:cstheme="minorHAnsi"/>
          <w:bCs/>
          <w:iCs/>
          <w:kern w:val="36"/>
          <w:bdr w:val="none" w:sz="0" w:space="0" w:color="auto" w:frame="1"/>
        </w:rPr>
        <w:t xml:space="preserve"> балл – 60.</w:t>
      </w:r>
    </w:p>
    <w:p w:rsidR="00BB3B47" w:rsidRDefault="00BB3B47" w:rsidP="00A76B01">
      <w:pPr>
        <w:jc w:val="both"/>
      </w:pPr>
    </w:p>
    <w:p w:rsidR="00BF40B2" w:rsidRDefault="00BF40B2" w:rsidP="00A76B01">
      <w:pPr>
        <w:jc w:val="both"/>
      </w:pPr>
    </w:p>
    <w:p w:rsidR="00BF40B2" w:rsidRDefault="00BF40B2" w:rsidP="00A76B01">
      <w:pPr>
        <w:jc w:val="both"/>
      </w:pPr>
    </w:p>
    <w:p w:rsidR="00BF40B2" w:rsidRDefault="00BF40B2" w:rsidP="00A76B01">
      <w:pPr>
        <w:jc w:val="both"/>
      </w:pPr>
    </w:p>
    <w:p w:rsidR="00BF40B2" w:rsidRDefault="00BF40B2" w:rsidP="00A76B01">
      <w:pPr>
        <w:jc w:val="both"/>
      </w:pPr>
    </w:p>
    <w:p w:rsidR="00BF40B2" w:rsidRDefault="00BF40B2" w:rsidP="00A76B01">
      <w:pPr>
        <w:jc w:val="both"/>
      </w:pPr>
    </w:p>
    <w:p w:rsidR="00BF40B2" w:rsidRDefault="00BF40B2" w:rsidP="00A76B01">
      <w:pPr>
        <w:jc w:val="both"/>
      </w:pPr>
    </w:p>
    <w:p w:rsidR="00BF40B2" w:rsidRDefault="00BF40B2" w:rsidP="00A76B01">
      <w:pPr>
        <w:jc w:val="both"/>
      </w:pPr>
    </w:p>
    <w:p w:rsidR="00BF40B2" w:rsidRDefault="00BF40B2" w:rsidP="00A76B01">
      <w:pPr>
        <w:jc w:val="both"/>
      </w:pPr>
    </w:p>
    <w:p w:rsidR="00BF40B2" w:rsidRPr="00BF40B2" w:rsidRDefault="00BF40B2" w:rsidP="00A76B01">
      <w:pPr>
        <w:jc w:val="both"/>
        <w:rPr>
          <w:b/>
        </w:rPr>
      </w:pPr>
      <w:r w:rsidRPr="00BF40B2">
        <w:rPr>
          <w:b/>
        </w:rPr>
        <w:lastRenderedPageBreak/>
        <w:t>Kariyer Alanları</w:t>
      </w:r>
    </w:p>
    <w:p w:rsidR="00BF40B2" w:rsidRDefault="00BF40B2" w:rsidP="00A76B01">
      <w:pPr>
        <w:jc w:val="both"/>
      </w:pPr>
      <w:r>
        <w:t>Tıp Fakültesi’nden mezun olduktan sonra 2 yıl mecburi hizmet vardır. Sağlık Bakanlığı tarafından düzenlenen kuraya katılınarak mecburi hizmet yeri belirlenir. Bu süreçte ÖSYM tarafından yılda 2 kez gerçekleştirilen Tıpta Uzmanlık Sınavı’na (TUS) girilerek istenilen bir alanda uzmanlık yapma hakkı kazanılır. Uzmanlık eğitimi üniversite hastaneleri veya Sağlık Bakanlığı’na bağlı eğitim araştırma hastanelerinde 4-5 yılda gerçekleştirilir. Eğitim sürecinin sonunda uzmanlık sınavında başarılı olan aday uzman olarak tekrar mecburi hizmet kurasına katılır ve bu hizmeti tamamladıktan sonra kamu hastaneleri, özel hastaneler ve kendi açacakları özel muayenehanelerde çalışabilir. Mezunlarımız için Sağlık Bilimleri Ensititüsü gibi enstitülerde çeşitli alanlarda doktora ve yurtdışında da ihtisas yapma olanakları mevcuttur. Ayrıca mezunlarımızın özel sektörde ilaç firmalarında, girişimcilik ile kendi kurdukları firmalarda, sivil toplum örgütleri gibi daha özel alanlarda kariyer yapma olanakları da bulunmaktadır.</w:t>
      </w:r>
    </w:p>
    <w:p w:rsidR="00BF40B2" w:rsidRPr="00BF40B2" w:rsidRDefault="00BF40B2" w:rsidP="00A76B01">
      <w:pPr>
        <w:jc w:val="both"/>
        <w:rPr>
          <w:b/>
        </w:rPr>
      </w:pPr>
    </w:p>
    <w:p w:rsidR="00BF4E4D" w:rsidRDefault="00BF4E4D" w:rsidP="00A76B01">
      <w:pPr>
        <w:jc w:val="both"/>
        <w:rPr>
          <w:b/>
        </w:rPr>
      </w:pPr>
    </w:p>
    <w:p w:rsidR="00BF4E4D" w:rsidRDefault="00BF4E4D" w:rsidP="00A76B01">
      <w:pPr>
        <w:jc w:val="both"/>
        <w:rPr>
          <w:b/>
        </w:rPr>
      </w:pPr>
    </w:p>
    <w:p w:rsidR="00BF40B2" w:rsidRDefault="00BF40B2" w:rsidP="00A76B01">
      <w:pPr>
        <w:jc w:val="both"/>
      </w:pPr>
      <w:r w:rsidRPr="00BF40B2">
        <w:rPr>
          <w:b/>
        </w:rPr>
        <w:t>DEÜTF EĞİTİM PROGRAMI ÖZELLİKLERİ</w:t>
      </w:r>
      <w:r>
        <w:t xml:space="preserve"> Fakültemizde halen, öğrenci merkezli yaklaşımı, yatay ve dikey integrasyonun yanı sıra toplumsal, davranışsal, etik öğelerin integrasyonunu önceleyen bir eğitim programı uygulanmaktadır. Fakültemiz, eğitim programını sosyal yükümlülüklerini dikkate alarak uygulamaktadır. Müfredatta yer alan hedefler toplumun önemli, öncelikli sağlık sorunlarını kapsayacak şekilde, Ulusal Çekirdek Eğitim Programı (UÇEP) uyumu göz önüne alınarak tanımlanmıştır.</w:t>
      </w:r>
    </w:p>
    <w:p w:rsidR="00BF40B2" w:rsidRDefault="00BF40B2" w:rsidP="00A76B01">
      <w:pPr>
        <w:jc w:val="both"/>
      </w:pPr>
    </w:p>
    <w:p w:rsidR="00BF40B2" w:rsidRPr="00C25A24" w:rsidRDefault="00BF40B2" w:rsidP="00BF40B2">
      <w:pPr>
        <w:pStyle w:val="Balk4"/>
        <w:shd w:val="clear" w:color="auto" w:fill="FFFFFF"/>
        <w:spacing w:before="0" w:after="240" w:line="240" w:lineRule="auto"/>
        <w:jc w:val="both"/>
        <w:rPr>
          <w:rFonts w:asciiTheme="minorHAnsi" w:hAnsiTheme="minorHAnsi" w:cstheme="minorHAnsi"/>
          <w:b/>
          <w:i w:val="0"/>
          <w:color w:val="auto"/>
        </w:rPr>
      </w:pPr>
      <w:r w:rsidRPr="00C25A24">
        <w:rPr>
          <w:rFonts w:asciiTheme="minorHAnsi" w:hAnsiTheme="minorHAnsi" w:cstheme="minorHAnsi"/>
          <w:b/>
          <w:i w:val="0"/>
          <w:color w:val="auto"/>
        </w:rPr>
        <w:t>Сферы трудоустройства выпускников</w:t>
      </w:r>
    </w:p>
    <w:p w:rsidR="00BF40B2" w:rsidRPr="00C25A24" w:rsidRDefault="00BF40B2" w:rsidP="00BF40B2">
      <w:pPr>
        <w:spacing w:line="240" w:lineRule="auto"/>
        <w:jc w:val="both"/>
        <w:rPr>
          <w:rFonts w:cstheme="minorHAnsi"/>
        </w:rPr>
      </w:pPr>
      <w:r w:rsidRPr="00C25A24">
        <w:rPr>
          <w:rFonts w:cstheme="minorHAnsi"/>
        </w:rPr>
        <w:t xml:space="preserve">После окончания факультета </w:t>
      </w:r>
      <w:r w:rsidR="00DC66E3">
        <w:rPr>
          <w:rFonts w:cstheme="minorHAnsi"/>
          <w:lang w:val="ru-RU"/>
        </w:rPr>
        <w:t>турецкие граждане обязаны работать по направлению в регионах Турции 2 года</w:t>
      </w:r>
      <w:r w:rsidRPr="00C25A24">
        <w:rPr>
          <w:rFonts w:cstheme="minorHAnsi"/>
        </w:rPr>
        <w:t xml:space="preserve">. Место прохождения обязательной службы определяется по жеребьевке, организованной Министерством здравоохранения. В этом процессе, сдав экзамен по медицинской специализации (TUS), который проводится OSYM два раза в год, можно получить право специализироваться в </w:t>
      </w:r>
      <w:r w:rsidR="00F211EE">
        <w:rPr>
          <w:rFonts w:cstheme="minorHAnsi"/>
          <w:lang w:val="ru-RU"/>
        </w:rPr>
        <w:t>конкретной мед.</w:t>
      </w:r>
      <w:r w:rsidR="00F211EE">
        <w:rPr>
          <w:rFonts w:cstheme="minorHAnsi"/>
        </w:rPr>
        <w:t xml:space="preserve"> области. Специализированное мед.</w:t>
      </w:r>
      <w:r w:rsidRPr="00C25A24">
        <w:rPr>
          <w:rFonts w:cstheme="minorHAnsi"/>
        </w:rPr>
        <w:t xml:space="preserve"> обучение осуществляется в университетских клиниках или учебно-научных больницах при Министерстве здравоохранения</w:t>
      </w:r>
      <w:r w:rsidR="00F211EE">
        <w:rPr>
          <w:rFonts w:cstheme="minorHAnsi"/>
          <w:lang w:val="ru-RU"/>
        </w:rPr>
        <w:t xml:space="preserve">, продолжительностью </w:t>
      </w:r>
      <w:r w:rsidRPr="00C25A24">
        <w:rPr>
          <w:rFonts w:cstheme="minorHAnsi"/>
        </w:rPr>
        <w:t>4-5 лет</w:t>
      </w:r>
      <w:r w:rsidR="00F211EE">
        <w:rPr>
          <w:rFonts w:cstheme="minorHAnsi"/>
          <w:lang w:val="ru-RU"/>
        </w:rPr>
        <w:t>, в зависимости от специализации</w:t>
      </w:r>
      <w:r w:rsidRPr="00C25A24">
        <w:rPr>
          <w:rFonts w:cstheme="minorHAnsi"/>
        </w:rPr>
        <w:t xml:space="preserve">.  </w:t>
      </w:r>
      <w:r w:rsidR="00F211EE">
        <w:rPr>
          <w:rFonts w:cstheme="minorHAnsi"/>
          <w:lang w:val="ru-RU"/>
        </w:rPr>
        <w:t>По окончанию</w:t>
      </w:r>
      <w:r w:rsidRPr="00C25A24">
        <w:rPr>
          <w:rFonts w:cstheme="minorHAnsi"/>
        </w:rPr>
        <w:t xml:space="preserve"> обучения кандидат, успешно сдавший экзамен по специализации, снова участвует в отборе на обязательную службу в качестве специалиста, и после прохождения этой службы он может работать в государственных больницах, частных больницах и </w:t>
      </w:r>
      <w:r w:rsidR="00C906EB">
        <w:rPr>
          <w:rFonts w:cstheme="minorHAnsi"/>
          <w:lang w:val="ru-RU"/>
        </w:rPr>
        <w:t xml:space="preserve">открыть свой частный </w:t>
      </w:r>
      <w:r w:rsidR="00C906EB">
        <w:rPr>
          <w:rFonts w:cstheme="minorHAnsi"/>
        </w:rPr>
        <w:t>кабинет</w:t>
      </w:r>
      <w:r w:rsidRPr="00C25A24">
        <w:rPr>
          <w:rFonts w:cstheme="minorHAnsi"/>
        </w:rPr>
        <w:t xml:space="preserve">. У наших выпускников есть возможность получить докторскую степень в различных областях в таких институтах, как институт медицинских наук, и специализироваться за границей. У них  также есть возможность работать в фармацевтических компаниях частного сектора, в своих компаниях и в более конкретных областях, таких как неправительственные организации. </w:t>
      </w:r>
    </w:p>
    <w:p w:rsidR="00BF40B2" w:rsidRPr="00C25A24" w:rsidRDefault="00BF40B2" w:rsidP="00BF40B2">
      <w:pPr>
        <w:spacing w:line="240" w:lineRule="auto"/>
        <w:jc w:val="both"/>
        <w:rPr>
          <w:rFonts w:cstheme="minorHAnsi"/>
          <w:b/>
        </w:rPr>
      </w:pPr>
      <w:r w:rsidRPr="00C25A24">
        <w:rPr>
          <w:rFonts w:cstheme="minorHAnsi"/>
          <w:b/>
        </w:rPr>
        <w:t>ОСОБЕННОСТИ ПРОГРАММЫ ОБУЧЕНИЯ</w:t>
      </w:r>
    </w:p>
    <w:p w:rsidR="00BF40B2" w:rsidRDefault="00BF40B2" w:rsidP="00BF40B2">
      <w:pPr>
        <w:jc w:val="both"/>
        <w:rPr>
          <w:rFonts w:cstheme="minorHAnsi"/>
        </w:rPr>
      </w:pPr>
      <w:r w:rsidRPr="00C25A24">
        <w:rPr>
          <w:rFonts w:cstheme="minorHAnsi"/>
        </w:rPr>
        <w:t>Образовательная программа факультета</w:t>
      </w:r>
      <w:r w:rsidR="00F211EE">
        <w:rPr>
          <w:rFonts w:cstheme="minorHAnsi"/>
          <w:lang w:val="ru-RU"/>
        </w:rPr>
        <w:t>, продолжительностью в 6 лет,</w:t>
      </w:r>
      <w:r w:rsidRPr="00C25A24">
        <w:rPr>
          <w:rFonts w:cstheme="minorHAnsi"/>
        </w:rPr>
        <w:t xml:space="preserve"> </w:t>
      </w:r>
      <w:r w:rsidR="005F3FE7">
        <w:rPr>
          <w:rFonts w:cstheme="minorHAnsi"/>
          <w:lang w:val="ru-RU"/>
        </w:rPr>
        <w:t xml:space="preserve">основана </w:t>
      </w:r>
      <w:r w:rsidRPr="00C25A24">
        <w:rPr>
          <w:rFonts w:cstheme="minorHAnsi"/>
        </w:rPr>
        <w:t xml:space="preserve">на </w:t>
      </w:r>
      <w:r w:rsidR="005F3FE7">
        <w:rPr>
          <w:rFonts w:cstheme="minorHAnsi"/>
          <w:lang w:val="ru-RU"/>
        </w:rPr>
        <w:t>принципе – студент в центре образования</w:t>
      </w:r>
      <w:r w:rsidRPr="00C25A24">
        <w:rPr>
          <w:rFonts w:cstheme="minorHAnsi"/>
        </w:rPr>
        <w:t>. Эта программа реализуется с учетом своих социальных обязательств. Задачи в учебной программе были определены таким образом, чтобы охватить важные проблемы здоровья общества, принимая во внимание соответствие Национальной основной образовательной программе (UCEP).</w:t>
      </w:r>
    </w:p>
    <w:p w:rsidR="00C83AEC" w:rsidRDefault="00C83AEC" w:rsidP="00BF40B2">
      <w:pPr>
        <w:jc w:val="both"/>
        <w:rPr>
          <w:rFonts w:cstheme="minorHAnsi"/>
        </w:rPr>
      </w:pPr>
    </w:p>
    <w:p w:rsidR="00C83AEC" w:rsidRDefault="00C83AEC" w:rsidP="00BF40B2">
      <w:pPr>
        <w:jc w:val="both"/>
        <w:rPr>
          <w:rFonts w:cstheme="minorHAnsi"/>
        </w:rPr>
      </w:pPr>
    </w:p>
    <w:p w:rsidR="00C83AEC" w:rsidRDefault="00C83AEC" w:rsidP="00BF40B2">
      <w:pPr>
        <w:jc w:val="both"/>
      </w:pPr>
      <w:r>
        <w:lastRenderedPageBreak/>
        <w:t xml:space="preserve">Çıktılara dayalı yaklaşımla tanımlanan müfredatta öğrencilerin 6 yılın sonunda hangi kazanımlara (program çıktılarına) ulaşacakları belirlenmiş ve kamuoyuyla paylaşılmıştır. Program çıktılarımız; temel mesleki bilgi ve becerilere sahip, toplumun sağlık sorunlarına duyarlı ve çözüm bulan, sorgulayan, araştıran, yaşam boyu öğrenmeyi bilen, etik yaklaşım, iletişim, liderlik ve ekip çalışması becerilerine sahip hekimler yetiştirmeye yönelik olarak tasarlanmıştır. Eğitim programı, Dönem 1’de molekülden dokulara, Dönem 2’de organ sistemlerine ilişkin temel bilgilerin, Dönem 3’de organ sistemlerinin patolojilerinin işlendiği bloklardan, Dönem 4 ve 5’de klinik ortamlarda mesleki bilgi, becerilerin kazandırıldığı bloklardan, Dönem 6’da ise hekimlik uygulamalarının yapıldığı stajlardan oluşmaktadır. </w:t>
      </w:r>
    </w:p>
    <w:p w:rsidR="00C83AEC" w:rsidRDefault="00C83AEC" w:rsidP="00BF40B2">
      <w:pPr>
        <w:jc w:val="both"/>
      </w:pPr>
      <w:r>
        <w:t>Dönem 1 ve 2 programında sunumlar, sentez oturumları, mesleksel beceriler, kliniğe giriş, iletişim, etik uygulamaları, alan çalışmaları ve Özel Çalışma Modülleri (ÖÇM) yer almaktadır. Dönem 3 programında Probleme Dayalı Öğrenim (PDÖ) oturumlarının yanı sıra sunumlar, mesleksel beceriler, kliniğe giriş, iletişim, etik uygulamaları, alan çalışmaları ve ÖÇM yer almaktadır.</w:t>
      </w:r>
    </w:p>
    <w:p w:rsidR="00C83AEC" w:rsidRDefault="00C83AEC" w:rsidP="00BF40B2">
      <w:pPr>
        <w:jc w:val="both"/>
      </w:pPr>
      <w:r>
        <w:t>İlk üç dönemde yer alan ÖÇM’lerle öğrencilerin ilgi duydukları alanlarda derinlemesine bilgi ve beceri kazanmaları hedeflenmektedir. Dönem 1 programında, öğrencilerin toplumu tanımaları ve toplumsal duyarlılıklarını artırarak topluma katkıda bulunmaları amacıyla sosyal sorumluluk projeleri gerçekleştirilmektedir. Dönem 2 programında, ilk yarıyılda tıpta insan bilimleri etkinlikleri, ikinci yarıyılda eleştirel değer biçme uygulamaları yer almaktadır. Dönem 3 programında ise öğrencilerin, bir bilimsel araştırmanın planlama, etik kurul başvurusu, veri toplama, değerlendirme ve raporlama aşamalarına ilişkin bilgi ve beceri kazanmaları hedeflenmektedir.</w:t>
      </w:r>
    </w:p>
    <w:p w:rsidR="00C83AEC" w:rsidRDefault="00C83AEC" w:rsidP="00BF40B2">
      <w:pPr>
        <w:jc w:val="both"/>
      </w:pPr>
    </w:p>
    <w:p w:rsidR="00C83AEC" w:rsidRDefault="00C83AEC" w:rsidP="00C83AEC">
      <w:pPr>
        <w:spacing w:line="240" w:lineRule="auto"/>
        <w:jc w:val="both"/>
        <w:rPr>
          <w:rFonts w:cstheme="minorHAnsi"/>
        </w:rPr>
      </w:pPr>
      <w:r w:rsidRPr="00C25A24">
        <w:rPr>
          <w:rFonts w:cstheme="minorHAnsi"/>
        </w:rPr>
        <w:t>Какие достижения (результаты программы) будут достигнуты учащимися по истечении 6 лет, были определены и доведены до сведения общественности. Программа предназначена для подготовки врачей, которые обладают базовыми профессиональными знаниями и навыками, осознают важность обучения и развития на протяжении всей жизни и обладают навыками этического подхода и работы в команде. На 1 курсе препода</w:t>
      </w:r>
      <w:r w:rsidR="00F211EE">
        <w:rPr>
          <w:rFonts w:cstheme="minorHAnsi"/>
          <w:lang w:val="ru-RU"/>
        </w:rPr>
        <w:t>ю</w:t>
      </w:r>
      <w:r w:rsidRPr="00C25A24">
        <w:rPr>
          <w:rFonts w:cstheme="minorHAnsi"/>
        </w:rPr>
        <w:t xml:space="preserve">тся </w:t>
      </w:r>
      <w:r w:rsidR="00F211EE">
        <w:rPr>
          <w:rFonts w:cstheme="minorHAnsi"/>
          <w:lang w:val="ru-RU"/>
        </w:rPr>
        <w:t>предметы</w:t>
      </w:r>
      <w:r w:rsidRPr="00C25A24">
        <w:rPr>
          <w:rFonts w:cstheme="minorHAnsi"/>
        </w:rPr>
        <w:t xml:space="preserve"> от молекул до тканей, на 2 курсе - базовые знания о системах органов, на 3 курсе - патология систем органов. Профессиональные знания и навыки даются на 4-м и 5-м курсах.  6-й год – год стажировки. </w:t>
      </w:r>
    </w:p>
    <w:p w:rsidR="00C83AEC" w:rsidRDefault="00C83AEC" w:rsidP="00C83AEC">
      <w:pPr>
        <w:spacing w:line="240" w:lineRule="auto"/>
        <w:jc w:val="both"/>
        <w:rPr>
          <w:rFonts w:cstheme="minorHAnsi"/>
        </w:rPr>
      </w:pPr>
    </w:p>
    <w:p w:rsidR="00384234" w:rsidRDefault="00C83AEC" w:rsidP="00C83AEC">
      <w:pPr>
        <w:spacing w:line="240" w:lineRule="auto"/>
        <w:jc w:val="both"/>
        <w:rPr>
          <w:rFonts w:cstheme="minorHAnsi"/>
        </w:rPr>
      </w:pPr>
      <w:r w:rsidRPr="00C25A24">
        <w:rPr>
          <w:rFonts w:cstheme="minorHAnsi"/>
        </w:rPr>
        <w:t xml:space="preserve">Программа 1-го и 2-го </w:t>
      </w:r>
      <w:r w:rsidR="00F211EE">
        <w:rPr>
          <w:rFonts w:cstheme="minorHAnsi"/>
          <w:lang w:val="ru-RU"/>
        </w:rPr>
        <w:t>курсов</w:t>
      </w:r>
      <w:r w:rsidRPr="00C25A24">
        <w:rPr>
          <w:rFonts w:cstheme="minorHAnsi"/>
        </w:rPr>
        <w:t xml:space="preserve"> включает в себя </w:t>
      </w:r>
      <w:r w:rsidR="00F211EE">
        <w:rPr>
          <w:rFonts w:cstheme="minorHAnsi"/>
          <w:lang w:val="ru-RU"/>
        </w:rPr>
        <w:t>предметы по обучению</w:t>
      </w:r>
      <w:r w:rsidRPr="00C25A24">
        <w:rPr>
          <w:rFonts w:cstheme="minorHAnsi"/>
        </w:rPr>
        <w:t xml:space="preserve"> профессиональны</w:t>
      </w:r>
      <w:r w:rsidR="00F211EE">
        <w:rPr>
          <w:rFonts w:cstheme="minorHAnsi"/>
          <w:lang w:val="ru-RU"/>
        </w:rPr>
        <w:t>х</w:t>
      </w:r>
      <w:r w:rsidRPr="00C25A24">
        <w:rPr>
          <w:rFonts w:cstheme="minorHAnsi"/>
        </w:rPr>
        <w:t xml:space="preserve"> навык</w:t>
      </w:r>
      <w:r w:rsidR="00F211EE">
        <w:rPr>
          <w:rFonts w:cstheme="minorHAnsi"/>
          <w:lang w:val="ru-RU"/>
        </w:rPr>
        <w:t>ов</w:t>
      </w:r>
      <w:r w:rsidRPr="00C25A24">
        <w:rPr>
          <w:rFonts w:cstheme="minorHAnsi"/>
        </w:rPr>
        <w:t xml:space="preserve">, введение в клинику, </w:t>
      </w:r>
      <w:r w:rsidR="00F211EE">
        <w:rPr>
          <w:rFonts w:cstheme="minorHAnsi"/>
          <w:lang w:val="ru-RU"/>
        </w:rPr>
        <w:t>комуникация</w:t>
      </w:r>
      <w:r w:rsidRPr="00C25A24">
        <w:rPr>
          <w:rFonts w:cstheme="minorHAnsi"/>
        </w:rPr>
        <w:t xml:space="preserve">, этические практики, полевые исследования и специальные учебные модули. В дополнение к </w:t>
      </w:r>
      <w:r w:rsidR="00F211EE">
        <w:rPr>
          <w:rFonts w:cstheme="minorHAnsi"/>
          <w:lang w:val="ru-RU"/>
        </w:rPr>
        <w:t>этому</w:t>
      </w:r>
      <w:r w:rsidR="00DC668B">
        <w:rPr>
          <w:rFonts w:cstheme="minorHAnsi"/>
          <w:lang w:val="ru-RU"/>
        </w:rPr>
        <w:t xml:space="preserve"> на </w:t>
      </w:r>
      <w:r w:rsidRPr="00C25A24">
        <w:rPr>
          <w:rFonts w:cstheme="minorHAnsi"/>
        </w:rPr>
        <w:t xml:space="preserve"> 3-м </w:t>
      </w:r>
      <w:r w:rsidR="00DC668B">
        <w:rPr>
          <w:rFonts w:cstheme="minorHAnsi"/>
          <w:lang w:val="ru-RU"/>
        </w:rPr>
        <w:t>курсе</w:t>
      </w:r>
      <w:r w:rsidRPr="00C25A24">
        <w:rPr>
          <w:rFonts w:cstheme="minorHAnsi"/>
        </w:rPr>
        <w:t xml:space="preserve"> </w:t>
      </w:r>
      <w:r w:rsidR="00DC668B">
        <w:rPr>
          <w:rFonts w:cstheme="minorHAnsi"/>
          <w:lang w:val="ru-RU"/>
        </w:rPr>
        <w:t>проводится преподавание по методике</w:t>
      </w:r>
      <w:r w:rsidRPr="00C25A24">
        <w:rPr>
          <w:rFonts w:cstheme="minorHAnsi"/>
        </w:rPr>
        <w:t xml:space="preserve"> проблемного обучения. </w:t>
      </w:r>
    </w:p>
    <w:p w:rsidR="00384234" w:rsidRDefault="00384234" w:rsidP="00C83AEC">
      <w:pPr>
        <w:spacing w:line="240" w:lineRule="auto"/>
        <w:jc w:val="both"/>
        <w:rPr>
          <w:rFonts w:cstheme="minorHAnsi"/>
        </w:rPr>
      </w:pPr>
    </w:p>
    <w:p w:rsidR="00384234" w:rsidRDefault="00C83AEC" w:rsidP="00384234">
      <w:pPr>
        <w:spacing w:line="240" w:lineRule="auto"/>
        <w:jc w:val="both"/>
        <w:rPr>
          <w:rFonts w:cstheme="minorHAnsi"/>
        </w:rPr>
      </w:pPr>
      <w:r w:rsidRPr="00C25A24">
        <w:rPr>
          <w:rFonts w:cstheme="minorHAnsi"/>
        </w:rPr>
        <w:t xml:space="preserve">Специальные учебные модули в первые три </w:t>
      </w:r>
      <w:r w:rsidR="001E2D1B">
        <w:rPr>
          <w:rFonts w:cstheme="minorHAnsi"/>
          <w:lang w:val="ru-RU"/>
        </w:rPr>
        <w:t>года</w:t>
      </w:r>
      <w:r w:rsidRPr="00C25A24">
        <w:rPr>
          <w:rFonts w:cstheme="minorHAnsi"/>
        </w:rPr>
        <w:t xml:space="preserve"> позволяют студентам получить глубокие знания и навыки в интересующих их областях. </w:t>
      </w:r>
      <w:r w:rsidR="00384234" w:rsidRPr="00C25A24">
        <w:rPr>
          <w:rFonts w:cstheme="minorHAnsi"/>
        </w:rPr>
        <w:t>В программе первого года реализуются проекты социальной ответственности, чтобы студенты познакомились с обществом и внесли свой вклад в общество. В первом семестре 2-ого года показывают медико-гуманитарные курсы, а во втором семестре практики критической оценки.</w:t>
      </w:r>
      <w:r w:rsidR="00384234">
        <w:rPr>
          <w:rFonts w:cstheme="minorHAnsi"/>
        </w:rPr>
        <w:t xml:space="preserve"> </w:t>
      </w:r>
      <w:r w:rsidR="00384234" w:rsidRPr="00C25A24">
        <w:rPr>
          <w:rFonts w:cstheme="minorHAnsi"/>
        </w:rPr>
        <w:t xml:space="preserve">На 3-м курсе студенты планируют научные исследования, консультируются с комитетом по этике, собирают данные о них и получают знания и навыки на этапах отчетности. </w:t>
      </w:r>
    </w:p>
    <w:p w:rsidR="00384234" w:rsidRDefault="00384234" w:rsidP="00384234">
      <w:pPr>
        <w:spacing w:line="240" w:lineRule="auto"/>
        <w:jc w:val="both"/>
        <w:rPr>
          <w:rFonts w:cstheme="minorHAnsi"/>
        </w:rPr>
      </w:pPr>
    </w:p>
    <w:p w:rsidR="00384234" w:rsidRDefault="00384234" w:rsidP="00384234">
      <w:pPr>
        <w:spacing w:line="240" w:lineRule="auto"/>
        <w:jc w:val="both"/>
        <w:rPr>
          <w:rFonts w:cstheme="minorHAnsi"/>
        </w:rPr>
      </w:pPr>
    </w:p>
    <w:p w:rsidR="00384234" w:rsidRDefault="00384234" w:rsidP="00384234">
      <w:pPr>
        <w:spacing w:line="240" w:lineRule="auto"/>
        <w:jc w:val="both"/>
        <w:rPr>
          <w:rFonts w:cstheme="minorHAnsi"/>
        </w:rPr>
      </w:pPr>
    </w:p>
    <w:p w:rsidR="00C83AEC" w:rsidRDefault="00C83AEC" w:rsidP="00C83AEC">
      <w:pPr>
        <w:spacing w:line="240" w:lineRule="auto"/>
        <w:jc w:val="both"/>
        <w:rPr>
          <w:rFonts w:cstheme="minorHAnsi"/>
        </w:rPr>
      </w:pPr>
    </w:p>
    <w:p w:rsidR="00384234" w:rsidRDefault="00384234" w:rsidP="00C83AEC">
      <w:pPr>
        <w:spacing w:line="240" w:lineRule="auto"/>
        <w:jc w:val="both"/>
      </w:pPr>
      <w:r>
        <w:lastRenderedPageBreak/>
        <w:t xml:space="preserve">Mesleksel beceriler ve kliniğe giriş uygulamaları ile temel hekimlik becerileri maket, model, simule hastalar üzerinden sistematik olarak deneyimlenmekte, yeterliliğe dayalı bir yaklaşım uygulanmaktadır. İletişim becerileri uygulamaları ile Dönem 1’de etkin dinleme, sözlü, sözsüz iletişim kurma, </w:t>
      </w:r>
      <w:proofErr w:type="gramStart"/>
      <w:r>
        <w:t>empati</w:t>
      </w:r>
      <w:proofErr w:type="gramEnd"/>
      <w:r>
        <w:t>, etkin geri bildirim alma ve verme gibi temel iletişim becerilerinin kazandırılması, sonraki dönemlerde hasta-hekim ilişkileri, ekip çalışması, sorunlu olgulara yaklaşım işlenmektedir. Alan çalışmaları kapsamında, öğrencilerimizin toplumu, ülkenin sağlık örgütlenmesini, farklı sağlık kurumlarını tanımasına yönelik kuramsal ve uygulamalı etkinlikler ile Acil Servis ve Aile Sağlığı Merkezlerinde yaz dönemi uygulamaları yer almaktadır. Mesleksel Değerler ve Etik etkinlikleri ile temel etik kavramlar, etik sorunlar, farklı alanlara ilişkin etik yaklaşımlar tartışılmaktadır. İlk üç dönemdeki bilgi, beceri ve tutum hedefleri, kuramsal sınavlar, PDÖ oturumlarında öğrenci performanslarının değerlendirilmesi, ödevler ve uygulama sınavları vb. yöntemlerle değerlendirilmektedir. Dönem 4 ve 5 stajlarında Taska Dayalı Öğrenim (TDÖ) programı uygulanmaktadır. TDÖ, farklı disiplinlerin zengin öğrenme olanakları ve ortamlarını öğrenciye sunan, PDÖ ve integrasyonu multidisipliner öğrenme ve öğretme bakış açısıyla kaynaştıran çağdaş bir eğitim modelidir. İngilizce kökenli “task” sözcüğü iş-görev anlamını taşımaktadır. Tıp öğrencileri sağlık hizmeti verilen ortamlarda, tanımlanan task hedeflerine yönelik olarak öykü alma, fizik bakı, laboratuvar incelemesi, tanı-tedavi yaklaşımları, uygulamalar gerçekleştirmektedirler.</w:t>
      </w: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Pr="00C25A24" w:rsidRDefault="00384234" w:rsidP="00384234">
      <w:pPr>
        <w:spacing w:line="240" w:lineRule="auto"/>
        <w:jc w:val="both"/>
        <w:rPr>
          <w:rFonts w:cstheme="minorHAnsi"/>
        </w:rPr>
      </w:pPr>
      <w:r w:rsidRPr="00C25A24">
        <w:rPr>
          <w:rFonts w:cstheme="minorHAnsi"/>
        </w:rPr>
        <w:t>Профессиональные навыки и клиническая практика и основные медицинские навыки достигаются с помощью моделей и симулированных пациентов. Проводится практика коммуникативных навыков и отношения пациент-врач и в более по</w:t>
      </w:r>
      <w:r>
        <w:rPr>
          <w:rFonts w:cstheme="minorHAnsi"/>
        </w:rPr>
        <w:t xml:space="preserve">здние периоды работа в </w:t>
      </w:r>
      <w:r w:rsidR="00542173">
        <w:rPr>
          <w:rFonts w:cstheme="minorHAnsi"/>
          <w:lang w:val="ru-RU"/>
        </w:rPr>
        <w:t>группе</w:t>
      </w:r>
      <w:r>
        <w:rPr>
          <w:rFonts w:cstheme="minorHAnsi"/>
        </w:rPr>
        <w:t xml:space="preserve">. </w:t>
      </w:r>
      <w:r w:rsidRPr="00C25A24">
        <w:rPr>
          <w:rFonts w:cstheme="minorHAnsi"/>
        </w:rPr>
        <w:t xml:space="preserve">В рамках полевых исследований проводится теоретическая и практическая деятельность студентов по знакомству с обществом и учреждениями здравоохранения. Летние стажировки проходят в службах </w:t>
      </w:r>
      <w:r w:rsidR="00542173">
        <w:rPr>
          <w:rFonts w:cstheme="minorHAnsi"/>
          <w:lang w:val="ru-RU"/>
        </w:rPr>
        <w:t>скорой</w:t>
      </w:r>
      <w:r w:rsidRPr="00C25A24">
        <w:rPr>
          <w:rFonts w:cstheme="minorHAnsi"/>
        </w:rPr>
        <w:t xml:space="preserve"> помощи и центрах семейного здоровья.</w:t>
      </w:r>
    </w:p>
    <w:p w:rsidR="00384234" w:rsidRDefault="00384234" w:rsidP="00384234">
      <w:pPr>
        <w:spacing w:line="240" w:lineRule="auto"/>
        <w:jc w:val="both"/>
        <w:rPr>
          <w:rFonts w:cstheme="minorHAnsi"/>
        </w:rPr>
      </w:pPr>
      <w:r w:rsidRPr="00C25A24">
        <w:rPr>
          <w:rFonts w:cstheme="minorHAnsi"/>
        </w:rPr>
        <w:t xml:space="preserve">Обсуждаются </w:t>
      </w:r>
      <w:r w:rsidR="00086DE9" w:rsidRPr="00C25A24">
        <w:rPr>
          <w:rFonts w:cstheme="minorHAnsi"/>
        </w:rPr>
        <w:t xml:space="preserve">основные </w:t>
      </w:r>
      <w:r w:rsidRPr="00C25A24">
        <w:rPr>
          <w:rFonts w:cstheme="minorHAnsi"/>
        </w:rPr>
        <w:t xml:space="preserve">профессиональные  этические концепции и подходы, относящиеся к разным областям. Знания и навыки в первые три </w:t>
      </w:r>
      <w:r w:rsidR="00086DE9">
        <w:rPr>
          <w:rFonts w:cstheme="minorHAnsi"/>
          <w:lang w:val="ru-RU"/>
        </w:rPr>
        <w:t>года</w:t>
      </w:r>
      <w:r w:rsidRPr="00C25A24">
        <w:rPr>
          <w:rFonts w:cstheme="minorHAnsi"/>
        </w:rPr>
        <w:t xml:space="preserve"> оцениваются такими методами, как теоретические экзамены, задания и практические экзамены. Программа Task-Based Learning (TBL) применяется на стажировках 4 и 5 </w:t>
      </w:r>
      <w:r w:rsidR="00086DE9">
        <w:rPr>
          <w:rFonts w:cstheme="minorHAnsi"/>
          <w:lang w:val="ru-RU"/>
        </w:rPr>
        <w:t>годов</w:t>
      </w:r>
      <w:r w:rsidRPr="00C25A24">
        <w:rPr>
          <w:rFonts w:cstheme="minorHAnsi"/>
        </w:rPr>
        <w:t xml:space="preserve">. Task-Based Learning — это современная модель образования, предлагающая широкие возможности для обучения. В соответствии с этим заданием студенты-медики проводят лечебно-диагностическую практику в учреждениях здравоохранения. </w:t>
      </w: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r>
        <w:lastRenderedPageBreak/>
        <w:t xml:space="preserve">Taskların seçiminde, toplumda sık görülen </w:t>
      </w:r>
      <w:proofErr w:type="gramStart"/>
      <w:r>
        <w:t>semptom</w:t>
      </w:r>
      <w:proofErr w:type="gramEnd"/>
      <w:r>
        <w:t>/durum/hastalıklar, temel bilimlerin integrasyonuna olanak sağlaması, multidisipliner olması vb. özellikler temel alınmaktadır. Tasklar, gerçek yaşamda olduğu gibi hastalık bulgularının çözümünde gözetilen disiplinler arası işbirliği doğrultusunda belirlenmekte ve öğrencilerin ilgili disiplinlerde hastalarla buluşması sağlanmaktadır. Hasta başı teorikler, poliklinik uygulamaları sunumlar, ameliyathane, laboratuvar ve benzeri ortamlarda bilgi, beceri, tutum hedeflerine ulaşılması sağlanmaktadır. Bu süreçte bilgi, beceri ve tutum hedefleri, taskların uygulanması sırasındaki süreç içi değerlendirmelerle, Nesnel Örgün Klinik Sınav (NÖKS) ve kuramsal sınavlarla değerlendirilmektedir. Klinik dönemlerde yer alan seçmeli programlarla öğrencilerin ilgi duydukları alanlarda derinlemesine bilgi ve beceri kazanmaları desteklenmektedir. Programda yaklaşık % 20-30 oranında yer alan bağımsız öğrenme saatlerinde öğrencilerimiz kütüphane olanakları, bilgisayar laboratuvarları ve Öğrenme Kaynakları Merkezi olanaklarından yararlanmaktadır. Eğitim programımız düzenli olarak alınan öğrenci, öğretim üyesi geribildirimleri ve program değerlendirme çalışmalarıyla sistematik olarak değerlendirilerek güncellenmektedir.</w:t>
      </w: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45028B" w:rsidRDefault="0045028B" w:rsidP="0045028B">
      <w:pPr>
        <w:spacing w:line="240" w:lineRule="auto"/>
        <w:jc w:val="both"/>
        <w:rPr>
          <w:b/>
        </w:rPr>
      </w:pPr>
      <w:r w:rsidRPr="008153C6">
        <w:rPr>
          <w:b/>
        </w:rPr>
        <w:t xml:space="preserve">DEÜTF PROGRAM YETKİNLİK VE YETERLİKLERİ </w:t>
      </w:r>
    </w:p>
    <w:p w:rsidR="00384234" w:rsidRDefault="0045028B" w:rsidP="0045028B">
      <w:pPr>
        <w:spacing w:line="240" w:lineRule="auto"/>
        <w:jc w:val="both"/>
      </w:pPr>
      <w:r w:rsidRPr="008153C6">
        <w:rPr>
          <w:b/>
        </w:rPr>
        <w:t>MESLEKİ UYGULAMALAR</w:t>
      </w:r>
    </w:p>
    <w:p w:rsidR="00384234" w:rsidRDefault="00384234" w:rsidP="00C83AEC">
      <w:pPr>
        <w:spacing w:line="240" w:lineRule="auto"/>
        <w:jc w:val="both"/>
      </w:pPr>
    </w:p>
    <w:p w:rsidR="00384234" w:rsidRPr="00C25A24" w:rsidRDefault="00384234" w:rsidP="00384234">
      <w:pPr>
        <w:spacing w:line="240" w:lineRule="auto"/>
        <w:jc w:val="both"/>
        <w:rPr>
          <w:rFonts w:cstheme="minorHAnsi"/>
        </w:rPr>
      </w:pPr>
      <w:r w:rsidRPr="00C25A24">
        <w:rPr>
          <w:rFonts w:cstheme="minorHAnsi"/>
        </w:rPr>
        <w:t>При выборе ‘task’</w:t>
      </w:r>
      <w:r w:rsidR="00086DE9">
        <w:rPr>
          <w:rFonts w:cstheme="minorHAnsi"/>
          <w:lang w:val="ru-RU"/>
        </w:rPr>
        <w:t>ов</w:t>
      </w:r>
      <w:r w:rsidRPr="00C25A24">
        <w:rPr>
          <w:rFonts w:cstheme="minorHAnsi"/>
        </w:rPr>
        <w:t xml:space="preserve">, </w:t>
      </w:r>
      <w:r w:rsidR="00086DE9">
        <w:rPr>
          <w:rFonts w:cstheme="minorHAnsi"/>
          <w:lang w:val="ru-RU"/>
        </w:rPr>
        <w:t xml:space="preserve">основывается на </w:t>
      </w:r>
      <w:r w:rsidRPr="00C25A24">
        <w:rPr>
          <w:rFonts w:cstheme="minorHAnsi"/>
        </w:rPr>
        <w:t>симптом</w:t>
      </w:r>
      <w:r w:rsidR="00086DE9">
        <w:rPr>
          <w:rFonts w:cstheme="minorHAnsi"/>
          <w:lang w:val="ru-RU"/>
        </w:rPr>
        <w:t>ах</w:t>
      </w:r>
      <w:r w:rsidRPr="00C25A24">
        <w:rPr>
          <w:rFonts w:cstheme="minorHAnsi"/>
        </w:rPr>
        <w:t>/состояни</w:t>
      </w:r>
      <w:r w:rsidR="00086DE9">
        <w:rPr>
          <w:rFonts w:cstheme="minorHAnsi"/>
          <w:lang w:val="ru-RU"/>
        </w:rPr>
        <w:t>ях</w:t>
      </w:r>
      <w:r w:rsidRPr="00C25A24">
        <w:rPr>
          <w:rFonts w:cstheme="minorHAnsi"/>
        </w:rPr>
        <w:t>/заболевани</w:t>
      </w:r>
      <w:r w:rsidR="00086DE9">
        <w:rPr>
          <w:rFonts w:cstheme="minorHAnsi"/>
          <w:lang w:val="ru-RU"/>
        </w:rPr>
        <w:t>ях</w:t>
      </w:r>
      <w:r w:rsidRPr="00C25A24">
        <w:rPr>
          <w:rFonts w:cstheme="minorHAnsi"/>
        </w:rPr>
        <w:t xml:space="preserve">, распространенных в обществе, обеспечивающих интеграцию фундаментальных </w:t>
      </w:r>
      <w:r w:rsidR="00086DE9">
        <w:rPr>
          <w:rFonts w:cstheme="minorHAnsi"/>
        </w:rPr>
        <w:t xml:space="preserve">наук, междисциплинарность и т.д. </w:t>
      </w:r>
      <w:r w:rsidRPr="00C25A24">
        <w:rPr>
          <w:rFonts w:cstheme="minorHAnsi"/>
        </w:rPr>
        <w:t xml:space="preserve">В этом процессе знания и навыки оцениваются с помощью объективного формального клинического экзамена (NÖKS) и теоретических экзаменов. </w:t>
      </w:r>
      <w:r w:rsidR="004F4FA9">
        <w:rPr>
          <w:rFonts w:cstheme="minorHAnsi"/>
          <w:lang w:val="ru-RU"/>
        </w:rPr>
        <w:t>На</w:t>
      </w:r>
      <w:r w:rsidRPr="00C25A24">
        <w:rPr>
          <w:rFonts w:cstheme="minorHAnsi"/>
        </w:rPr>
        <w:t xml:space="preserve"> факультативны</w:t>
      </w:r>
      <w:r w:rsidR="004F4FA9">
        <w:rPr>
          <w:rFonts w:cstheme="minorHAnsi"/>
          <w:lang w:val="ru-RU"/>
        </w:rPr>
        <w:t>х</w:t>
      </w:r>
      <w:r w:rsidRPr="00C25A24">
        <w:rPr>
          <w:rFonts w:cstheme="minorHAnsi"/>
        </w:rPr>
        <w:t xml:space="preserve"> </w:t>
      </w:r>
      <w:r w:rsidR="004F4FA9">
        <w:rPr>
          <w:rFonts w:cstheme="minorHAnsi"/>
          <w:lang w:val="ru-RU"/>
        </w:rPr>
        <w:t xml:space="preserve">предметах </w:t>
      </w:r>
      <w:r w:rsidRPr="00C25A24">
        <w:rPr>
          <w:rFonts w:cstheme="minorHAnsi"/>
        </w:rPr>
        <w:t xml:space="preserve">студентам </w:t>
      </w:r>
      <w:r w:rsidR="0045028B">
        <w:rPr>
          <w:rFonts w:cstheme="minorHAnsi"/>
          <w:lang w:val="ru-RU"/>
        </w:rPr>
        <w:t>даётся</w:t>
      </w:r>
      <w:r w:rsidRPr="00C25A24">
        <w:rPr>
          <w:rFonts w:cstheme="minorHAnsi"/>
        </w:rPr>
        <w:t xml:space="preserve"> </w:t>
      </w:r>
      <w:r w:rsidR="004F4FA9">
        <w:rPr>
          <w:rFonts w:cstheme="minorHAnsi"/>
          <w:lang w:val="ru-RU"/>
        </w:rPr>
        <w:t>возможность</w:t>
      </w:r>
      <w:r w:rsidRPr="00C25A24">
        <w:rPr>
          <w:rFonts w:cstheme="minorHAnsi"/>
        </w:rPr>
        <w:t xml:space="preserve"> </w:t>
      </w:r>
      <w:r w:rsidR="0045028B">
        <w:rPr>
          <w:rFonts w:cstheme="minorHAnsi"/>
        </w:rPr>
        <w:t>получить</w:t>
      </w:r>
      <w:r w:rsidRPr="00C25A24">
        <w:rPr>
          <w:rFonts w:cstheme="minorHAnsi"/>
        </w:rPr>
        <w:t xml:space="preserve"> знани</w:t>
      </w:r>
      <w:r w:rsidR="0045028B">
        <w:rPr>
          <w:rFonts w:cstheme="minorHAnsi"/>
          <w:lang w:val="ru-RU"/>
        </w:rPr>
        <w:t>я</w:t>
      </w:r>
      <w:r w:rsidRPr="00C25A24">
        <w:rPr>
          <w:rFonts w:cstheme="minorHAnsi"/>
        </w:rPr>
        <w:t xml:space="preserve"> и навык</w:t>
      </w:r>
      <w:r w:rsidR="0045028B">
        <w:rPr>
          <w:rFonts w:cstheme="minorHAnsi"/>
          <w:lang w:val="ru-RU"/>
        </w:rPr>
        <w:t>и</w:t>
      </w:r>
      <w:r w:rsidRPr="00C25A24">
        <w:rPr>
          <w:rFonts w:cstheme="minorHAnsi"/>
        </w:rPr>
        <w:t xml:space="preserve"> в интересующих их областях. В часы самостоятельного обучения, которые занимают примерно 20-30%, студенты пользуются библиотекой, компьютерными классами и Центром учебных ресурсов. Образовательная программа систематически оценивается и обновляется с помощью регулярных отзывов студентов и преподавателей. </w:t>
      </w: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384234" w:rsidRDefault="00384234" w:rsidP="00C83AEC">
      <w:pPr>
        <w:spacing w:line="240" w:lineRule="auto"/>
        <w:jc w:val="both"/>
      </w:pPr>
    </w:p>
    <w:p w:rsidR="0045028B" w:rsidRPr="00422E2D" w:rsidRDefault="0045028B" w:rsidP="0045028B">
      <w:pPr>
        <w:spacing w:line="240" w:lineRule="auto"/>
        <w:jc w:val="both"/>
        <w:rPr>
          <w:rFonts w:cstheme="minorHAnsi"/>
          <w:b/>
          <w:shd w:val="clear" w:color="auto" w:fill="FFFFFF"/>
          <w:lang w:val="ru-RU"/>
        </w:rPr>
      </w:pPr>
      <w:r w:rsidRPr="00C25A24">
        <w:rPr>
          <w:rFonts w:cstheme="minorHAnsi"/>
          <w:b/>
          <w:shd w:val="clear" w:color="auto" w:fill="FFFFFF"/>
        </w:rPr>
        <w:t>КОМПЕТЕНЦИИ И КВАЛИФИКАЦИИ</w:t>
      </w:r>
      <w:r w:rsidR="00422E2D">
        <w:rPr>
          <w:rFonts w:cstheme="minorHAnsi"/>
          <w:b/>
          <w:shd w:val="clear" w:color="auto" w:fill="FFFFFF"/>
          <w:lang w:val="ru-RU"/>
        </w:rPr>
        <w:t xml:space="preserve"> СТУДЕНТОВ</w:t>
      </w:r>
    </w:p>
    <w:p w:rsidR="0045028B" w:rsidRPr="00C25A24" w:rsidRDefault="0045028B" w:rsidP="0045028B">
      <w:pPr>
        <w:spacing w:line="240" w:lineRule="auto"/>
        <w:jc w:val="both"/>
        <w:rPr>
          <w:rFonts w:cstheme="minorHAnsi"/>
          <w:b/>
        </w:rPr>
      </w:pPr>
      <w:r w:rsidRPr="00C25A24">
        <w:rPr>
          <w:rFonts w:cstheme="minorHAnsi"/>
          <w:b/>
        </w:rPr>
        <w:t>ПРОФЕССИОНАЛЬНЫЕ ПРАКТИКИ</w:t>
      </w:r>
    </w:p>
    <w:p w:rsidR="00384234" w:rsidRDefault="00384234" w:rsidP="00C83AEC">
      <w:pPr>
        <w:spacing w:line="240" w:lineRule="auto"/>
        <w:jc w:val="both"/>
      </w:pPr>
    </w:p>
    <w:p w:rsidR="00384234" w:rsidRDefault="00384234" w:rsidP="00C83AEC">
      <w:pPr>
        <w:spacing w:line="240" w:lineRule="auto"/>
        <w:jc w:val="both"/>
      </w:pPr>
    </w:p>
    <w:p w:rsidR="008153C6" w:rsidRPr="008153C6" w:rsidRDefault="008153C6" w:rsidP="00C83AEC">
      <w:pPr>
        <w:spacing w:line="240" w:lineRule="auto"/>
        <w:jc w:val="both"/>
        <w:rPr>
          <w:b/>
        </w:rPr>
      </w:pPr>
      <w:r w:rsidRPr="008153C6">
        <w:rPr>
          <w:b/>
        </w:rPr>
        <w:t xml:space="preserve"> </w:t>
      </w:r>
    </w:p>
    <w:p w:rsidR="008153C6" w:rsidRDefault="008153C6" w:rsidP="00C83AEC">
      <w:pPr>
        <w:spacing w:line="240" w:lineRule="auto"/>
        <w:jc w:val="both"/>
      </w:pPr>
      <w:r>
        <w:t xml:space="preserve">* Temel, klinik tıp ve tıpla bağlantılı olan sosyal tıp-davranış bilimleri bilgi, beceri ve tutumlarına sahiptir. </w:t>
      </w:r>
    </w:p>
    <w:p w:rsidR="008153C6" w:rsidRDefault="008153C6" w:rsidP="00C83AEC">
      <w:pPr>
        <w:spacing w:line="240" w:lineRule="auto"/>
        <w:jc w:val="both"/>
      </w:pPr>
      <w:r>
        <w:t xml:space="preserve">* Çağdaş hekimlik anlayışına uygun hasta yönetiminin gerektirdiği bilgi, beceri ve davranışları uygular. </w:t>
      </w:r>
    </w:p>
    <w:p w:rsidR="008153C6" w:rsidRDefault="008153C6" w:rsidP="00C83AEC">
      <w:pPr>
        <w:spacing w:line="240" w:lineRule="auto"/>
        <w:jc w:val="both"/>
      </w:pPr>
      <w:r>
        <w:t>*Tanı ve tedavi için gereken mesleksel becerileri uygularken uygun tetkik isteme ve akılcı ilaç kullanmanın önemini gözetir. *Acil tıbbi bakım ve girişimleri gerçekleştirir.</w:t>
      </w:r>
    </w:p>
    <w:p w:rsidR="008153C6" w:rsidRDefault="008153C6" w:rsidP="00C83AEC">
      <w:pPr>
        <w:spacing w:line="240" w:lineRule="auto"/>
        <w:jc w:val="both"/>
      </w:pPr>
      <w:r>
        <w:t xml:space="preserve">* Birey, toplum ve gezegen sağlığını korumaya ve geliştirmeye yönelik temel ilkeleri bilir ve uygular. </w:t>
      </w:r>
    </w:p>
    <w:p w:rsidR="008153C6" w:rsidRDefault="008153C6" w:rsidP="00C83AEC">
      <w:pPr>
        <w:spacing w:line="240" w:lineRule="auto"/>
        <w:jc w:val="both"/>
      </w:pPr>
      <w:r>
        <w:t xml:space="preserve">*Hasta ve hastalıkları biyolojik, ruhsal ve toplumsal boyutlarıyla bütüncül olarak değerlendirerek koruyucu, tedavi edici ve rehabilite edici hekimlik uygulamalarını yapar. </w:t>
      </w:r>
    </w:p>
    <w:p w:rsidR="008153C6" w:rsidRDefault="008153C6" w:rsidP="00C83AEC">
      <w:pPr>
        <w:spacing w:line="240" w:lineRule="auto"/>
        <w:jc w:val="both"/>
      </w:pPr>
      <w:r>
        <w:t xml:space="preserve">*Birey ve toplumun sağlık sorunlarını, önceliklerini değerlendirir, gereksinimlerine yanıt verir. </w:t>
      </w:r>
    </w:p>
    <w:p w:rsidR="008153C6" w:rsidRDefault="008153C6" w:rsidP="00C83AEC">
      <w:pPr>
        <w:spacing w:line="240" w:lineRule="auto"/>
        <w:jc w:val="both"/>
      </w:pPr>
      <w:r>
        <w:t xml:space="preserve">*Birey ve toplum sağlığına yönelik eğitim ve danışmanlık etkinliklerini yürütür. *Hizmet sunumunda hiçbir ayırım gözetmez, hasta ve çalışan sağlığı ve güvenliğini, mahremiyeti, hakları ve veri güvenliğini göz önünde bulundurur. </w:t>
      </w:r>
    </w:p>
    <w:p w:rsidR="008153C6" w:rsidRDefault="008153C6" w:rsidP="00C83AEC">
      <w:pPr>
        <w:spacing w:line="240" w:lineRule="auto"/>
        <w:jc w:val="both"/>
      </w:pPr>
      <w:r>
        <w:t xml:space="preserve">*Kendi sağlığını fiziksel, ruhsal ve sosyal yönden koruma ve geliştirmeye önem verir, bu konuda gerekenleri yapar. </w:t>
      </w:r>
    </w:p>
    <w:p w:rsidR="00384234" w:rsidRDefault="008153C6" w:rsidP="00C83AEC">
      <w:pPr>
        <w:spacing w:line="240" w:lineRule="auto"/>
        <w:jc w:val="both"/>
      </w:pPr>
      <w:r>
        <w:t>*Kendi sınırlarını değerlendirerek, gereken durumlarda, diğer sağlık çalışanları ve kurumlardan sevk zincirini gözeterek destek ister.</w:t>
      </w:r>
    </w:p>
    <w:p w:rsidR="008153C6" w:rsidRDefault="008153C6" w:rsidP="00C83AEC">
      <w:pPr>
        <w:spacing w:line="240" w:lineRule="auto"/>
        <w:jc w:val="both"/>
      </w:pPr>
    </w:p>
    <w:p w:rsidR="008153C6" w:rsidRDefault="008153C6" w:rsidP="00C83AEC">
      <w:pPr>
        <w:spacing w:line="240" w:lineRule="auto"/>
        <w:jc w:val="both"/>
      </w:pPr>
      <w:bookmarkStart w:id="0" w:name="_GoBack"/>
      <w:bookmarkEnd w:id="0"/>
    </w:p>
    <w:p w:rsidR="008153C6" w:rsidRDefault="008153C6" w:rsidP="00C83AEC">
      <w:pPr>
        <w:spacing w:line="240" w:lineRule="auto"/>
        <w:jc w:val="both"/>
      </w:pPr>
    </w:p>
    <w:p w:rsidR="0045028B" w:rsidRPr="00FC029D" w:rsidRDefault="0045028B" w:rsidP="0045028B">
      <w:pPr>
        <w:spacing w:line="240" w:lineRule="auto"/>
        <w:jc w:val="both"/>
        <w:rPr>
          <w:b/>
        </w:rPr>
      </w:pPr>
      <w:r w:rsidRPr="00FC029D">
        <w:rPr>
          <w:b/>
        </w:rPr>
        <w:t xml:space="preserve">MESLEKİ DEĞERLER VE YAKLAŞIMLAR </w:t>
      </w:r>
    </w:p>
    <w:p w:rsidR="008153C6" w:rsidRDefault="0045028B" w:rsidP="0045028B">
      <w:pPr>
        <w:spacing w:line="240" w:lineRule="auto"/>
        <w:jc w:val="both"/>
      </w:pPr>
      <w:r w:rsidRPr="00FC029D">
        <w:rPr>
          <w:b/>
        </w:rPr>
        <w:t>Sağlık Savunucusu</w:t>
      </w:r>
    </w:p>
    <w:p w:rsidR="008153C6" w:rsidRDefault="008153C6" w:rsidP="00C83AEC">
      <w:pPr>
        <w:spacing w:line="240" w:lineRule="auto"/>
        <w:jc w:val="both"/>
      </w:pPr>
    </w:p>
    <w:p w:rsidR="008153C6" w:rsidRPr="00C25A24" w:rsidRDefault="008153C6" w:rsidP="008153C6">
      <w:pPr>
        <w:spacing w:line="240" w:lineRule="auto"/>
        <w:jc w:val="both"/>
        <w:rPr>
          <w:rFonts w:cstheme="minorHAnsi"/>
        </w:rPr>
      </w:pPr>
      <w:r w:rsidRPr="00C25A24">
        <w:rPr>
          <w:rFonts w:cstheme="minorHAnsi"/>
        </w:rPr>
        <w:t>* Обладает знаниями и навыками медицины и социальной медицины-поведенческих наук, связанных с медициной.</w:t>
      </w:r>
    </w:p>
    <w:p w:rsidR="008153C6" w:rsidRPr="00C25A24" w:rsidRDefault="008153C6" w:rsidP="008153C6">
      <w:pPr>
        <w:spacing w:line="240" w:lineRule="auto"/>
        <w:jc w:val="both"/>
        <w:rPr>
          <w:rFonts w:cstheme="minorHAnsi"/>
        </w:rPr>
      </w:pPr>
      <w:r w:rsidRPr="00C25A24">
        <w:rPr>
          <w:rFonts w:cstheme="minorHAnsi"/>
        </w:rPr>
        <w:t>* Применяет знания, навыки и поведение в соответствии с современным пониманием медицины.</w:t>
      </w:r>
    </w:p>
    <w:p w:rsidR="008153C6" w:rsidRPr="00C25A24" w:rsidRDefault="008153C6" w:rsidP="008153C6">
      <w:pPr>
        <w:spacing w:line="240" w:lineRule="auto"/>
        <w:jc w:val="both"/>
        <w:rPr>
          <w:rFonts w:cstheme="minorHAnsi"/>
        </w:rPr>
      </w:pPr>
      <w:r w:rsidRPr="00C25A24">
        <w:rPr>
          <w:rFonts w:cstheme="minorHAnsi"/>
        </w:rPr>
        <w:t>* Придает значение соответствующим обследованиям и рациональному использованию лекарств для диагностики и лечения.</w:t>
      </w:r>
    </w:p>
    <w:p w:rsidR="008153C6" w:rsidRPr="00C25A24" w:rsidRDefault="008153C6" w:rsidP="008153C6">
      <w:pPr>
        <w:spacing w:line="240" w:lineRule="auto"/>
        <w:jc w:val="both"/>
        <w:rPr>
          <w:rFonts w:cstheme="minorHAnsi"/>
        </w:rPr>
      </w:pPr>
      <w:r w:rsidRPr="00C25A24">
        <w:rPr>
          <w:rFonts w:cstheme="minorHAnsi"/>
        </w:rPr>
        <w:t>* Оказывает неотложную медицинскую помощь и оперативные вмешательства.</w:t>
      </w:r>
    </w:p>
    <w:p w:rsidR="008153C6" w:rsidRPr="00C25A24" w:rsidRDefault="008153C6" w:rsidP="008153C6">
      <w:pPr>
        <w:spacing w:line="240" w:lineRule="auto"/>
        <w:jc w:val="both"/>
        <w:rPr>
          <w:rFonts w:cstheme="minorHAnsi"/>
        </w:rPr>
      </w:pPr>
      <w:r w:rsidRPr="00C25A24">
        <w:rPr>
          <w:rFonts w:cstheme="minorHAnsi"/>
        </w:rPr>
        <w:t>* Знает и применяет основные принципы защиты и улучшения здоровья человечества  и общества.</w:t>
      </w:r>
    </w:p>
    <w:p w:rsidR="008153C6" w:rsidRPr="00C25A24" w:rsidRDefault="008153C6" w:rsidP="008153C6">
      <w:pPr>
        <w:spacing w:line="240" w:lineRule="auto"/>
        <w:jc w:val="both"/>
        <w:rPr>
          <w:rFonts w:cstheme="minorHAnsi"/>
        </w:rPr>
      </w:pPr>
      <w:r w:rsidRPr="00C25A24">
        <w:rPr>
          <w:rFonts w:cstheme="minorHAnsi"/>
        </w:rPr>
        <w:t>* Выполняет медицинскую практику, оценивая пациентов и болезни в целом с их биологическими, психологическими и социальными аспектами.</w:t>
      </w:r>
    </w:p>
    <w:p w:rsidR="008153C6" w:rsidRPr="00C25A24" w:rsidRDefault="008153C6" w:rsidP="008153C6">
      <w:pPr>
        <w:spacing w:line="240" w:lineRule="auto"/>
        <w:jc w:val="both"/>
        <w:rPr>
          <w:rFonts w:cstheme="minorHAnsi"/>
        </w:rPr>
      </w:pPr>
      <w:r w:rsidRPr="00C25A24">
        <w:rPr>
          <w:rFonts w:cstheme="minorHAnsi"/>
        </w:rPr>
        <w:t>* Оценивает проблемы со здоровьем человека и общества и реагирует на их потребности.</w:t>
      </w:r>
    </w:p>
    <w:p w:rsidR="008153C6" w:rsidRPr="00C25A24" w:rsidRDefault="008153C6" w:rsidP="008153C6">
      <w:pPr>
        <w:spacing w:line="240" w:lineRule="auto"/>
        <w:jc w:val="both"/>
        <w:rPr>
          <w:rFonts w:cstheme="minorHAnsi"/>
        </w:rPr>
      </w:pPr>
      <w:r w:rsidRPr="00C25A24">
        <w:rPr>
          <w:rFonts w:cstheme="minorHAnsi"/>
        </w:rPr>
        <w:t>* Проводит обучение и консультационные мероприятия для индивидуального и общественного здоровья.</w:t>
      </w:r>
    </w:p>
    <w:p w:rsidR="008153C6" w:rsidRPr="00C25A24" w:rsidRDefault="008153C6" w:rsidP="008153C6">
      <w:pPr>
        <w:spacing w:line="240" w:lineRule="auto"/>
        <w:jc w:val="both"/>
        <w:rPr>
          <w:rFonts w:cstheme="minorHAnsi"/>
        </w:rPr>
      </w:pPr>
      <w:r w:rsidRPr="00C25A24">
        <w:rPr>
          <w:rFonts w:cstheme="minorHAnsi"/>
        </w:rPr>
        <w:t>* Не допускает дискриминации, учитывает права пациентов и сотрудников и безопасность данных.</w:t>
      </w:r>
    </w:p>
    <w:p w:rsidR="008153C6" w:rsidRPr="00C25A24" w:rsidRDefault="008153C6" w:rsidP="008153C6">
      <w:pPr>
        <w:spacing w:line="240" w:lineRule="auto"/>
        <w:jc w:val="both"/>
        <w:rPr>
          <w:rFonts w:cstheme="minorHAnsi"/>
        </w:rPr>
      </w:pPr>
      <w:r w:rsidRPr="00C25A24">
        <w:rPr>
          <w:rFonts w:cstheme="minorHAnsi"/>
        </w:rPr>
        <w:t>* Пытается защитить и улучшить свое физическое и психическое здоровье.</w:t>
      </w:r>
    </w:p>
    <w:p w:rsidR="008153C6" w:rsidRDefault="008153C6" w:rsidP="008153C6">
      <w:pPr>
        <w:spacing w:line="240" w:lineRule="auto"/>
        <w:jc w:val="both"/>
        <w:rPr>
          <w:rFonts w:cstheme="minorHAnsi"/>
        </w:rPr>
      </w:pPr>
      <w:r w:rsidRPr="00C25A24">
        <w:rPr>
          <w:rFonts w:cstheme="minorHAnsi"/>
        </w:rPr>
        <w:t xml:space="preserve">* </w:t>
      </w:r>
      <w:r w:rsidRPr="00C25A24">
        <w:rPr>
          <w:rStyle w:val="Vurgu"/>
          <w:rFonts w:cstheme="minorHAnsi"/>
          <w:bCs/>
          <w:i w:val="0"/>
          <w:iCs w:val="0"/>
          <w:shd w:val="clear" w:color="auto" w:fill="FFFFFF"/>
        </w:rPr>
        <w:t>При необходимости,</w:t>
      </w:r>
      <w:r w:rsidRPr="00C25A24">
        <w:rPr>
          <w:rStyle w:val="Vurgu"/>
          <w:rFonts w:cstheme="minorHAnsi"/>
          <w:b/>
          <w:bCs/>
          <w:i w:val="0"/>
          <w:iCs w:val="0"/>
          <w:shd w:val="clear" w:color="auto" w:fill="FFFFFF"/>
        </w:rPr>
        <w:t xml:space="preserve"> </w:t>
      </w:r>
      <w:r w:rsidRPr="00C25A24">
        <w:rPr>
          <w:rFonts w:cstheme="minorHAnsi"/>
        </w:rPr>
        <w:t>запрашивает поддержку у других меди</w:t>
      </w:r>
      <w:r>
        <w:rPr>
          <w:rFonts w:cstheme="minorHAnsi"/>
        </w:rPr>
        <w:t>цинских работников и учреждений.</w:t>
      </w:r>
    </w:p>
    <w:p w:rsidR="002002C6" w:rsidRDefault="002002C6" w:rsidP="008153C6">
      <w:pPr>
        <w:spacing w:line="240" w:lineRule="auto"/>
        <w:jc w:val="both"/>
        <w:rPr>
          <w:rFonts w:cstheme="minorHAnsi"/>
        </w:rPr>
      </w:pPr>
    </w:p>
    <w:p w:rsidR="002002C6" w:rsidRDefault="002002C6" w:rsidP="008153C6">
      <w:pPr>
        <w:spacing w:line="240" w:lineRule="auto"/>
        <w:jc w:val="both"/>
        <w:rPr>
          <w:rFonts w:cstheme="minorHAnsi"/>
        </w:rPr>
      </w:pPr>
    </w:p>
    <w:p w:rsidR="0045028B" w:rsidRPr="00C25A24" w:rsidRDefault="0045028B" w:rsidP="0045028B">
      <w:pPr>
        <w:spacing w:line="240" w:lineRule="auto"/>
        <w:jc w:val="both"/>
        <w:rPr>
          <w:rFonts w:cstheme="minorHAnsi"/>
          <w:b/>
        </w:rPr>
      </w:pPr>
      <w:r w:rsidRPr="00C25A24">
        <w:rPr>
          <w:rFonts w:cstheme="minorHAnsi"/>
          <w:b/>
        </w:rPr>
        <w:t>ПРОФЕССИОНАЛЬНАЯ ЭТИКА И ПОДХОДЫ</w:t>
      </w:r>
    </w:p>
    <w:p w:rsidR="0045028B" w:rsidRPr="00C25A24" w:rsidRDefault="0045028B" w:rsidP="0045028B">
      <w:pPr>
        <w:spacing w:line="240" w:lineRule="auto"/>
        <w:jc w:val="both"/>
        <w:rPr>
          <w:rFonts w:cstheme="minorHAnsi"/>
          <w:b/>
        </w:rPr>
      </w:pPr>
      <w:r w:rsidRPr="00C25A24">
        <w:rPr>
          <w:rFonts w:cstheme="minorHAnsi"/>
          <w:b/>
        </w:rPr>
        <w:t>Защитник здоровья</w:t>
      </w:r>
    </w:p>
    <w:p w:rsidR="002002C6" w:rsidRDefault="002002C6" w:rsidP="008153C6">
      <w:pPr>
        <w:spacing w:line="240" w:lineRule="auto"/>
        <w:jc w:val="both"/>
        <w:rPr>
          <w:rFonts w:cstheme="minorHAnsi"/>
        </w:rPr>
      </w:pPr>
    </w:p>
    <w:p w:rsidR="002002C6" w:rsidRDefault="002002C6" w:rsidP="008153C6">
      <w:pPr>
        <w:spacing w:line="240" w:lineRule="auto"/>
        <w:jc w:val="both"/>
        <w:rPr>
          <w:rFonts w:cstheme="minorHAnsi"/>
        </w:rPr>
      </w:pPr>
    </w:p>
    <w:p w:rsidR="002002C6" w:rsidRDefault="002002C6" w:rsidP="008153C6">
      <w:pPr>
        <w:spacing w:line="240" w:lineRule="auto"/>
        <w:jc w:val="both"/>
        <w:rPr>
          <w:rFonts w:cstheme="minorHAnsi"/>
        </w:rPr>
      </w:pPr>
    </w:p>
    <w:p w:rsidR="00FC029D" w:rsidRPr="00FC029D" w:rsidRDefault="00FC029D" w:rsidP="008153C6">
      <w:pPr>
        <w:spacing w:line="240" w:lineRule="auto"/>
        <w:jc w:val="both"/>
        <w:rPr>
          <w:b/>
        </w:rPr>
      </w:pPr>
      <w:r w:rsidRPr="00FC029D">
        <w:rPr>
          <w:b/>
        </w:rPr>
        <w:lastRenderedPageBreak/>
        <w:t xml:space="preserve"> </w:t>
      </w:r>
    </w:p>
    <w:p w:rsidR="00FC029D" w:rsidRDefault="00FC029D" w:rsidP="008153C6">
      <w:pPr>
        <w:spacing w:line="240" w:lineRule="auto"/>
        <w:jc w:val="both"/>
      </w:pPr>
      <w:r>
        <w:t xml:space="preserve">*Sağlık sistemleri, politikaları ve uygulamalarının birey ve toplum sağlığı üzerindeki etkilerini değerlendirir ve sağlık hizmet sunumunu sosyal güvenirlik ve sosyal yükümlülük kavramlarını gözeterek geliştirmeyi savunur. </w:t>
      </w:r>
    </w:p>
    <w:p w:rsidR="00FC029D" w:rsidRDefault="00FC029D" w:rsidP="008153C6">
      <w:pPr>
        <w:spacing w:line="240" w:lineRule="auto"/>
        <w:jc w:val="both"/>
      </w:pPr>
      <w:r>
        <w:t xml:space="preserve">*Sağlık hizmetlerine erişimde fırsat eşitliğini, sağlık haklarına erişimin önündeki engellerin ortadan kaldırılması gibi etik ilkeleri savunur. Mesleki Etik ve Profesyonel İlkeleri Benimseyen </w:t>
      </w:r>
    </w:p>
    <w:p w:rsidR="00FC029D" w:rsidRDefault="00FC029D" w:rsidP="008153C6">
      <w:pPr>
        <w:spacing w:line="240" w:lineRule="auto"/>
        <w:jc w:val="both"/>
      </w:pPr>
      <w:r>
        <w:t xml:space="preserve">*Mesleğini yürütürken iyi hekimlik uygulamaları, etik ilkeler ve yasal düzenlemelere uygun davranır. </w:t>
      </w:r>
    </w:p>
    <w:p w:rsidR="00FC029D" w:rsidRDefault="00FC029D" w:rsidP="008153C6">
      <w:pPr>
        <w:spacing w:line="240" w:lineRule="auto"/>
        <w:jc w:val="both"/>
      </w:pPr>
      <w:r>
        <w:t xml:space="preserve">*Hasta, hasta yakınları, meslekdaşları, sağlık hizmetinde görev alan tüm çalışanlara etik ilkeler doğrultusunda davranır. </w:t>
      </w:r>
    </w:p>
    <w:p w:rsidR="00FC029D" w:rsidRPr="00FC029D" w:rsidRDefault="00FC029D" w:rsidP="008153C6">
      <w:pPr>
        <w:spacing w:line="240" w:lineRule="auto"/>
        <w:jc w:val="both"/>
        <w:rPr>
          <w:b/>
        </w:rPr>
      </w:pPr>
      <w:r w:rsidRPr="00FC029D">
        <w:rPr>
          <w:b/>
        </w:rPr>
        <w:t xml:space="preserve">İletişimci </w:t>
      </w:r>
    </w:p>
    <w:p w:rsidR="00FC029D" w:rsidRDefault="00FC029D" w:rsidP="008153C6">
      <w:pPr>
        <w:spacing w:line="240" w:lineRule="auto"/>
        <w:jc w:val="both"/>
      </w:pPr>
      <w:r>
        <w:t xml:space="preserve">*Mesleğini uygularken hizmet sunduğu kişiler, meslekdaşları, sağlık hizmetinde görev alan ekip üyeleri ve diğer meslek gruplarıyla etkin iletişim kurar. </w:t>
      </w:r>
    </w:p>
    <w:p w:rsidR="00FC029D" w:rsidRDefault="00FC029D" w:rsidP="008153C6">
      <w:pPr>
        <w:spacing w:line="240" w:lineRule="auto"/>
        <w:jc w:val="both"/>
      </w:pPr>
      <w:r>
        <w:t xml:space="preserve">* Hizmet sunduğu kişileri koruyucu, tedavi edici ve rehabilite edici uygulama süreçlerinde bilgilendirir, karar süreçlerine katılımlarını sağlar. </w:t>
      </w:r>
    </w:p>
    <w:p w:rsidR="00FC029D" w:rsidRPr="00FC029D" w:rsidRDefault="00FC029D" w:rsidP="008153C6">
      <w:pPr>
        <w:spacing w:line="240" w:lineRule="auto"/>
        <w:jc w:val="both"/>
        <w:rPr>
          <w:b/>
        </w:rPr>
      </w:pPr>
      <w:r w:rsidRPr="00FC029D">
        <w:rPr>
          <w:b/>
        </w:rPr>
        <w:t xml:space="preserve">Lider-Yönetici-Ekip üyesi </w:t>
      </w:r>
    </w:p>
    <w:p w:rsidR="00FC029D" w:rsidRDefault="00FC029D" w:rsidP="008153C6">
      <w:pPr>
        <w:spacing w:line="240" w:lineRule="auto"/>
        <w:jc w:val="both"/>
      </w:pPr>
      <w:r>
        <w:t xml:space="preserve">*Liderlik, yöneticilik ve ekip çalışması ilkelerini bilir ve uygular. </w:t>
      </w:r>
    </w:p>
    <w:p w:rsidR="00FC029D" w:rsidRDefault="00FC029D" w:rsidP="008153C6">
      <w:pPr>
        <w:spacing w:line="240" w:lineRule="auto"/>
        <w:jc w:val="both"/>
      </w:pPr>
      <w:r>
        <w:t xml:space="preserve">* Görev yaptığı sağlık kurumunda kaynakları ve insan gücünü toplum yararını gözeterek etkin şekilde kullanır. </w:t>
      </w:r>
    </w:p>
    <w:p w:rsidR="002002C6" w:rsidRDefault="00FC029D" w:rsidP="008153C6">
      <w:pPr>
        <w:spacing w:line="240" w:lineRule="auto"/>
        <w:jc w:val="both"/>
      </w:pPr>
      <w:r>
        <w:t>*Yer aldığı ekiplerde, kendisi ve diğer çalışanların görev tanımlarını bilerek, ekibin uyumu, sağlığı ve başarısını önceleyerek çalışır.</w:t>
      </w:r>
    </w:p>
    <w:p w:rsidR="00422E2D" w:rsidRPr="00FC029D" w:rsidRDefault="00422E2D" w:rsidP="00422E2D">
      <w:pPr>
        <w:spacing w:line="240" w:lineRule="auto"/>
        <w:jc w:val="both"/>
        <w:rPr>
          <w:b/>
        </w:rPr>
      </w:pPr>
      <w:r w:rsidRPr="00FC029D">
        <w:rPr>
          <w:b/>
        </w:rPr>
        <w:t xml:space="preserve">MESLEKİ VE BİREYSEL GELİŞİM </w:t>
      </w:r>
    </w:p>
    <w:p w:rsidR="00422E2D" w:rsidRPr="00FC029D" w:rsidRDefault="00422E2D" w:rsidP="00422E2D">
      <w:pPr>
        <w:spacing w:line="240" w:lineRule="auto"/>
        <w:jc w:val="both"/>
        <w:rPr>
          <w:b/>
        </w:rPr>
      </w:pPr>
      <w:r w:rsidRPr="00FC029D">
        <w:rPr>
          <w:b/>
        </w:rPr>
        <w:t xml:space="preserve">Yaşam Boyu Öğrenen </w:t>
      </w: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Pr="00C25A24" w:rsidRDefault="00FC029D" w:rsidP="00FC029D">
      <w:pPr>
        <w:spacing w:line="240" w:lineRule="auto"/>
        <w:jc w:val="both"/>
        <w:rPr>
          <w:rFonts w:cstheme="minorHAnsi"/>
        </w:rPr>
      </w:pPr>
      <w:r w:rsidRPr="00C25A24">
        <w:rPr>
          <w:rFonts w:cstheme="minorHAnsi"/>
        </w:rPr>
        <w:t xml:space="preserve">* Оценивает влияние систем здравоохранения, политики и практики на индивидуальное и общественное здоровье. Он выступает за развитие служб здравоохранения с учетом концепций социального обеспечения и социальной ответственности. </w:t>
      </w:r>
    </w:p>
    <w:p w:rsidR="00FC029D" w:rsidRPr="00C25A24" w:rsidRDefault="00FC029D" w:rsidP="00FC029D">
      <w:pPr>
        <w:spacing w:line="240" w:lineRule="auto"/>
        <w:jc w:val="both"/>
        <w:rPr>
          <w:rFonts w:cstheme="minorHAnsi"/>
        </w:rPr>
      </w:pPr>
      <w:r w:rsidRPr="00C25A24">
        <w:rPr>
          <w:rFonts w:cstheme="minorHAnsi"/>
        </w:rPr>
        <w:t>* Защищает равные возможности в сфере здравоохранения и этические принципы, связанные с правами на здоровье.</w:t>
      </w:r>
    </w:p>
    <w:p w:rsidR="00FC029D" w:rsidRPr="00C25A24" w:rsidRDefault="00FC029D" w:rsidP="00FC029D">
      <w:pPr>
        <w:spacing w:line="240" w:lineRule="auto"/>
        <w:jc w:val="both"/>
        <w:rPr>
          <w:rFonts w:cstheme="minorHAnsi"/>
        </w:rPr>
      </w:pPr>
      <w:r w:rsidRPr="00C25A24">
        <w:rPr>
          <w:rFonts w:cstheme="minorHAnsi"/>
        </w:rPr>
        <w:t>* При выполнении своей работы действует в соответствии с этическими принципами и правовыми нормами.</w:t>
      </w:r>
    </w:p>
    <w:p w:rsidR="00FC029D" w:rsidRPr="00C25A24" w:rsidRDefault="00FC029D" w:rsidP="00FC029D">
      <w:pPr>
        <w:spacing w:line="240" w:lineRule="auto"/>
        <w:jc w:val="both"/>
        <w:rPr>
          <w:rFonts w:cstheme="minorHAnsi"/>
        </w:rPr>
      </w:pPr>
      <w:r w:rsidRPr="00C25A24">
        <w:rPr>
          <w:rFonts w:cstheme="minorHAnsi"/>
        </w:rPr>
        <w:t>* Относится к пациентам, их родственникам и коллегам в соответствии с этическими принципами.</w:t>
      </w:r>
    </w:p>
    <w:p w:rsidR="00FC029D" w:rsidRPr="00C25A24" w:rsidRDefault="00FC029D" w:rsidP="00FC029D">
      <w:pPr>
        <w:spacing w:line="240" w:lineRule="auto"/>
        <w:jc w:val="both"/>
        <w:rPr>
          <w:rFonts w:cstheme="minorHAnsi"/>
          <w:b/>
        </w:rPr>
      </w:pPr>
      <w:r w:rsidRPr="00C25A24">
        <w:rPr>
          <w:rFonts w:cstheme="minorHAnsi"/>
          <w:b/>
        </w:rPr>
        <w:t>Коммуникатор</w:t>
      </w:r>
    </w:p>
    <w:p w:rsidR="00FC029D" w:rsidRPr="00C25A24" w:rsidRDefault="00FC029D" w:rsidP="00FC029D">
      <w:pPr>
        <w:spacing w:line="240" w:lineRule="auto"/>
        <w:jc w:val="both"/>
        <w:rPr>
          <w:rFonts w:cstheme="minorHAnsi"/>
        </w:rPr>
      </w:pPr>
      <w:r w:rsidRPr="00C25A24">
        <w:rPr>
          <w:rFonts w:cstheme="minorHAnsi"/>
        </w:rPr>
        <w:t>* Устанавливает эффективное общение с коллегами, членами команды и другими профессиональными группами.</w:t>
      </w:r>
    </w:p>
    <w:p w:rsidR="00FC029D" w:rsidRPr="00C25A24" w:rsidRDefault="00FC029D" w:rsidP="00FC029D">
      <w:pPr>
        <w:spacing w:line="240" w:lineRule="auto"/>
        <w:jc w:val="both"/>
        <w:rPr>
          <w:rFonts w:cstheme="minorHAnsi"/>
        </w:rPr>
      </w:pPr>
      <w:r w:rsidRPr="00C25A24">
        <w:rPr>
          <w:rFonts w:cstheme="minorHAnsi"/>
        </w:rPr>
        <w:t>* Информирует пациентов о терапевтических и реабилитационных процессах и обеспечивает их участие в процессах принятия решений.</w:t>
      </w:r>
    </w:p>
    <w:p w:rsidR="00FC029D" w:rsidRPr="00C25A24" w:rsidRDefault="00FC029D" w:rsidP="00FC029D">
      <w:pPr>
        <w:spacing w:line="240" w:lineRule="auto"/>
        <w:jc w:val="both"/>
        <w:rPr>
          <w:rFonts w:cstheme="minorHAnsi"/>
          <w:b/>
        </w:rPr>
      </w:pPr>
      <w:r w:rsidRPr="00C25A24">
        <w:rPr>
          <w:rFonts w:cstheme="minorHAnsi"/>
          <w:b/>
        </w:rPr>
        <w:t>Лидер-менеджер-член команды</w:t>
      </w:r>
    </w:p>
    <w:p w:rsidR="00FC029D" w:rsidRPr="00C25A24" w:rsidRDefault="00FC029D" w:rsidP="00FC029D">
      <w:pPr>
        <w:spacing w:line="240" w:lineRule="auto"/>
        <w:jc w:val="both"/>
        <w:rPr>
          <w:rFonts w:cstheme="minorHAnsi"/>
        </w:rPr>
      </w:pPr>
      <w:r w:rsidRPr="00C25A24">
        <w:rPr>
          <w:rFonts w:cstheme="minorHAnsi"/>
        </w:rPr>
        <w:t>*Знает и применяет принципы лидерства, управления и работы в команде.</w:t>
      </w:r>
    </w:p>
    <w:p w:rsidR="00FC029D" w:rsidRPr="00C25A24" w:rsidRDefault="00FC029D" w:rsidP="00FC029D">
      <w:pPr>
        <w:spacing w:line="240" w:lineRule="auto"/>
        <w:jc w:val="both"/>
        <w:rPr>
          <w:rFonts w:cstheme="minorHAnsi"/>
        </w:rPr>
      </w:pPr>
      <w:r w:rsidRPr="00C25A24">
        <w:rPr>
          <w:rFonts w:cstheme="minorHAnsi"/>
        </w:rPr>
        <w:t>* Эффективно использует ресурсы и рабочую силу принимая во внимание пользу общества.</w:t>
      </w:r>
    </w:p>
    <w:p w:rsidR="00FC029D" w:rsidRPr="00C25A24" w:rsidRDefault="00FC029D" w:rsidP="00FC029D">
      <w:pPr>
        <w:spacing w:line="240" w:lineRule="auto"/>
        <w:jc w:val="both"/>
        <w:rPr>
          <w:rFonts w:cstheme="minorHAnsi"/>
        </w:rPr>
      </w:pPr>
      <w:r w:rsidRPr="00C25A24">
        <w:rPr>
          <w:rFonts w:cstheme="minorHAnsi"/>
        </w:rPr>
        <w:t>* Знает должностные инструкции команд, в которых он участвует, и работает, отдавая приоритет гармонии, здоровью и успеху команды.</w:t>
      </w:r>
    </w:p>
    <w:p w:rsidR="00422E2D" w:rsidRPr="00C25A24" w:rsidRDefault="00422E2D" w:rsidP="00422E2D">
      <w:pPr>
        <w:spacing w:line="240" w:lineRule="auto"/>
        <w:jc w:val="both"/>
        <w:rPr>
          <w:rFonts w:cstheme="minorHAnsi"/>
          <w:b/>
        </w:rPr>
      </w:pPr>
      <w:r w:rsidRPr="00C25A24">
        <w:rPr>
          <w:rFonts w:cstheme="minorHAnsi"/>
          <w:b/>
        </w:rPr>
        <w:t>ПРОФЕССИОНАЛЬНОЕ И ИНДИВИДУАЛЬНОЕ РАЗВИТИЕ</w:t>
      </w:r>
    </w:p>
    <w:p w:rsidR="00422E2D" w:rsidRPr="00C25A24" w:rsidRDefault="00422E2D" w:rsidP="00422E2D">
      <w:pPr>
        <w:spacing w:line="240" w:lineRule="auto"/>
        <w:jc w:val="both"/>
        <w:rPr>
          <w:rStyle w:val="Vurgu"/>
          <w:rFonts w:cstheme="minorHAnsi"/>
          <w:b/>
          <w:bCs/>
          <w:i w:val="0"/>
          <w:iCs w:val="0"/>
          <w:shd w:val="clear" w:color="auto" w:fill="FFFFFF"/>
        </w:rPr>
      </w:pPr>
      <w:r w:rsidRPr="00C25A24">
        <w:rPr>
          <w:rFonts w:cstheme="minorHAnsi"/>
          <w:b/>
          <w:shd w:val="clear" w:color="auto" w:fill="FFFFFF"/>
        </w:rPr>
        <w:t>Обучение на </w:t>
      </w:r>
      <w:r w:rsidRPr="00C25A24">
        <w:rPr>
          <w:rStyle w:val="Vurgu"/>
          <w:rFonts w:cstheme="minorHAnsi"/>
          <w:b/>
          <w:bCs/>
          <w:i w:val="0"/>
          <w:iCs w:val="0"/>
          <w:shd w:val="clear" w:color="auto" w:fill="FFFFFF"/>
        </w:rPr>
        <w:t>протяжении всей жизни</w:t>
      </w:r>
    </w:p>
    <w:p w:rsidR="00FC029D" w:rsidRDefault="00FC029D" w:rsidP="008153C6">
      <w:pPr>
        <w:spacing w:line="240" w:lineRule="auto"/>
        <w:jc w:val="both"/>
        <w:rPr>
          <w:rFonts w:cstheme="minorHAnsi"/>
        </w:rPr>
      </w:pPr>
    </w:p>
    <w:p w:rsidR="00FC029D" w:rsidRDefault="00FC029D" w:rsidP="008153C6">
      <w:pPr>
        <w:spacing w:line="240" w:lineRule="auto"/>
        <w:jc w:val="both"/>
        <w:rPr>
          <w:rFonts w:cstheme="minorHAnsi"/>
        </w:rPr>
      </w:pPr>
    </w:p>
    <w:p w:rsidR="00FC029D" w:rsidRDefault="00FC029D" w:rsidP="008153C6">
      <w:pPr>
        <w:spacing w:line="240" w:lineRule="auto"/>
        <w:jc w:val="both"/>
        <w:rPr>
          <w:rFonts w:cstheme="minorHAnsi"/>
        </w:rPr>
      </w:pPr>
    </w:p>
    <w:p w:rsidR="00FC029D" w:rsidRDefault="00FC029D" w:rsidP="008153C6">
      <w:pPr>
        <w:spacing w:line="240" w:lineRule="auto"/>
        <w:jc w:val="both"/>
        <w:rPr>
          <w:rFonts w:cstheme="minorHAnsi"/>
        </w:rPr>
      </w:pPr>
    </w:p>
    <w:p w:rsidR="00FC029D" w:rsidRDefault="00FC029D" w:rsidP="008153C6">
      <w:pPr>
        <w:spacing w:line="240" w:lineRule="auto"/>
        <w:jc w:val="both"/>
        <w:rPr>
          <w:rFonts w:cstheme="minorHAnsi"/>
        </w:rPr>
      </w:pPr>
    </w:p>
    <w:p w:rsidR="00FC029D" w:rsidRDefault="00FC029D" w:rsidP="008153C6">
      <w:pPr>
        <w:spacing w:line="240" w:lineRule="auto"/>
        <w:jc w:val="both"/>
      </w:pPr>
      <w:r>
        <w:t xml:space="preserve">*Yaşam boyu öğrenme sorumluluğu ve becerisini kazanır. </w:t>
      </w:r>
    </w:p>
    <w:p w:rsidR="00FC029D" w:rsidRDefault="00FC029D" w:rsidP="008153C6">
      <w:pPr>
        <w:spacing w:line="240" w:lineRule="auto"/>
        <w:jc w:val="both"/>
      </w:pPr>
      <w:r>
        <w:t xml:space="preserve">*Mesleğini uygularken uygun ve güncel bilgi kaynaklarına ulaşabilir ve bilgi teknolojilerinden etkin biçimde yararlanır. </w:t>
      </w:r>
    </w:p>
    <w:p w:rsidR="00FC029D" w:rsidRPr="00FC029D" w:rsidRDefault="00FC029D" w:rsidP="008153C6">
      <w:pPr>
        <w:spacing w:line="240" w:lineRule="auto"/>
        <w:jc w:val="both"/>
        <w:rPr>
          <w:b/>
        </w:rPr>
      </w:pPr>
      <w:r w:rsidRPr="00FC029D">
        <w:rPr>
          <w:b/>
        </w:rPr>
        <w:t xml:space="preserve">Bilimsel ve Analitik Yaklaşım Gösteren </w:t>
      </w:r>
    </w:p>
    <w:p w:rsidR="00FC029D" w:rsidRDefault="00FC029D" w:rsidP="008153C6">
      <w:pPr>
        <w:spacing w:line="240" w:lineRule="auto"/>
        <w:jc w:val="both"/>
      </w:pPr>
      <w:r>
        <w:t>*Kanıta dayalı tıbbın ilkelerine dayanarak, tıbbi bilgilerin bilimsel temellerini eleştirel olarak değerlendirir, bilimsel araştırma planlar, uygular ve sonuçları toplumun yararına kullanır.</w:t>
      </w: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Default="00FC029D" w:rsidP="008153C6">
      <w:pPr>
        <w:spacing w:line="240" w:lineRule="auto"/>
        <w:jc w:val="both"/>
      </w:pPr>
    </w:p>
    <w:p w:rsidR="00FC029D" w:rsidRPr="00C25A24" w:rsidRDefault="00FC029D" w:rsidP="00FC029D">
      <w:pPr>
        <w:spacing w:line="240" w:lineRule="auto"/>
        <w:jc w:val="both"/>
        <w:rPr>
          <w:rFonts w:cstheme="minorHAnsi"/>
        </w:rPr>
      </w:pPr>
      <w:r w:rsidRPr="00C25A24">
        <w:rPr>
          <w:rFonts w:cstheme="minorHAnsi"/>
        </w:rPr>
        <w:t>* Приобретает ответственность и навыки обучения на протяжении всей жизни.</w:t>
      </w:r>
    </w:p>
    <w:p w:rsidR="00FC029D" w:rsidRPr="00C25A24" w:rsidRDefault="00FC029D" w:rsidP="00FC029D">
      <w:pPr>
        <w:spacing w:line="240" w:lineRule="auto"/>
        <w:jc w:val="both"/>
        <w:rPr>
          <w:rFonts w:cstheme="minorHAnsi"/>
        </w:rPr>
      </w:pPr>
      <w:r w:rsidRPr="00C25A24">
        <w:rPr>
          <w:rFonts w:cstheme="minorHAnsi"/>
        </w:rPr>
        <w:t>* Достигает соответствующих и современных информационных ресурсов и эффективно использует информационные технологии.</w:t>
      </w:r>
    </w:p>
    <w:p w:rsidR="00FC029D" w:rsidRPr="00C25A24" w:rsidRDefault="00FC029D" w:rsidP="00FC029D">
      <w:pPr>
        <w:spacing w:line="240" w:lineRule="auto"/>
        <w:jc w:val="both"/>
        <w:rPr>
          <w:rFonts w:cstheme="minorHAnsi"/>
          <w:b/>
        </w:rPr>
      </w:pPr>
      <w:r w:rsidRPr="00C25A24">
        <w:rPr>
          <w:rFonts w:cstheme="minorHAnsi"/>
          <w:b/>
        </w:rPr>
        <w:t>Научно-аналитический подход</w:t>
      </w:r>
    </w:p>
    <w:p w:rsidR="00FC029D" w:rsidRPr="00C25A24" w:rsidRDefault="00FC029D" w:rsidP="00FC029D">
      <w:pPr>
        <w:spacing w:line="240" w:lineRule="auto"/>
        <w:jc w:val="both"/>
        <w:rPr>
          <w:rFonts w:cstheme="minorHAnsi"/>
        </w:rPr>
      </w:pPr>
      <w:r w:rsidRPr="00C25A24">
        <w:rPr>
          <w:rFonts w:cstheme="minorHAnsi"/>
        </w:rPr>
        <w:t>* Обладаeт способностью подходить критически, основываясь на принципах доказательной медицины, проводит научные исследования и использует их результаты на благо общества.</w:t>
      </w:r>
    </w:p>
    <w:p w:rsidR="00FC029D" w:rsidRPr="00C25A24" w:rsidRDefault="00FC029D" w:rsidP="008153C6">
      <w:pPr>
        <w:spacing w:line="240" w:lineRule="auto"/>
        <w:jc w:val="both"/>
        <w:rPr>
          <w:rFonts w:cstheme="minorHAnsi"/>
        </w:rPr>
      </w:pPr>
    </w:p>
    <w:sectPr w:rsidR="00FC029D" w:rsidRPr="00C25A24" w:rsidSect="00A76B01">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0"/>
    <w:rsid w:val="00086DE9"/>
    <w:rsid w:val="00121838"/>
    <w:rsid w:val="001E2D1B"/>
    <w:rsid w:val="002002C6"/>
    <w:rsid w:val="002543ED"/>
    <w:rsid w:val="003210C8"/>
    <w:rsid w:val="00384234"/>
    <w:rsid w:val="003F2F47"/>
    <w:rsid w:val="00422E2D"/>
    <w:rsid w:val="0045028B"/>
    <w:rsid w:val="004F4FA9"/>
    <w:rsid w:val="004F7DB6"/>
    <w:rsid w:val="0053766B"/>
    <w:rsid w:val="00542173"/>
    <w:rsid w:val="005E51B2"/>
    <w:rsid w:val="005F3FE7"/>
    <w:rsid w:val="00635690"/>
    <w:rsid w:val="00697B76"/>
    <w:rsid w:val="007A5BA5"/>
    <w:rsid w:val="007D63F4"/>
    <w:rsid w:val="00804978"/>
    <w:rsid w:val="008153C6"/>
    <w:rsid w:val="00A76B01"/>
    <w:rsid w:val="00AE3E21"/>
    <w:rsid w:val="00BB3B47"/>
    <w:rsid w:val="00BF40B2"/>
    <w:rsid w:val="00BF4E4D"/>
    <w:rsid w:val="00C83AEC"/>
    <w:rsid w:val="00C906EB"/>
    <w:rsid w:val="00DC668B"/>
    <w:rsid w:val="00DC66E3"/>
    <w:rsid w:val="00EB5DD7"/>
    <w:rsid w:val="00F06807"/>
    <w:rsid w:val="00F211EE"/>
    <w:rsid w:val="00FB4333"/>
    <w:rsid w:val="00FC029D"/>
    <w:rsid w:val="00FF69F8"/>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A346"/>
  <w15:chartTrackingRefBased/>
  <w15:docId w15:val="{473A2AD8-22A3-4D60-88A5-D9B251C3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BF40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A7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76B01"/>
    <w:rPr>
      <w:rFonts w:ascii="Courier New" w:eastAsia="Times New Roman" w:hAnsi="Courier New" w:cs="Courier New"/>
      <w:sz w:val="20"/>
      <w:szCs w:val="20"/>
    </w:rPr>
  </w:style>
  <w:style w:type="character" w:customStyle="1" w:styleId="translation-word">
    <w:name w:val="translation-word"/>
    <w:basedOn w:val="VarsaylanParagrafYazTipi"/>
    <w:rsid w:val="00A76B01"/>
  </w:style>
  <w:style w:type="character" w:styleId="Vurgu">
    <w:name w:val="Emphasis"/>
    <w:basedOn w:val="VarsaylanParagrafYazTipi"/>
    <w:uiPriority w:val="20"/>
    <w:qFormat/>
    <w:rsid w:val="00BB3B47"/>
    <w:rPr>
      <w:i/>
      <w:iCs/>
    </w:rPr>
  </w:style>
  <w:style w:type="character" w:customStyle="1" w:styleId="Balk4Char">
    <w:name w:val="Başlık 4 Char"/>
    <w:basedOn w:val="VarsaylanParagrafYazTipi"/>
    <w:link w:val="Balk4"/>
    <w:uiPriority w:val="9"/>
    <w:semiHidden/>
    <w:rsid w:val="00BF40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3708</Words>
  <Characters>21138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Gulmira_Kuruoglu</cp:lastModifiedBy>
  <cp:revision>17</cp:revision>
  <dcterms:created xsi:type="dcterms:W3CDTF">2023-03-09T07:52:00Z</dcterms:created>
  <dcterms:modified xsi:type="dcterms:W3CDTF">2023-03-09T08:48:00Z</dcterms:modified>
</cp:coreProperties>
</file>